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5E7" w:rsidRPr="00EA0792" w:rsidRDefault="00CA45E7" w:rsidP="00CA45E7">
      <w:pPr>
        <w:spacing w:after="160" w:line="256" w:lineRule="auto"/>
        <w:jc w:val="center"/>
        <w:rPr>
          <w:rFonts w:ascii="Times New Roman" w:eastAsia="Calibri" w:hAnsi="Times New Roman" w:cs="Times New Roman"/>
          <w:sz w:val="28"/>
          <w:szCs w:val="28"/>
        </w:rPr>
      </w:pPr>
      <w:r w:rsidRPr="00EA0792">
        <w:rPr>
          <w:rFonts w:ascii="Times New Roman" w:eastAsia="Calibri" w:hAnsi="Times New Roman" w:cs="Times New Roman"/>
          <w:sz w:val="28"/>
          <w:szCs w:val="28"/>
        </w:rPr>
        <w:t>МБДОУ детский сад №28 «Росинка»</w:t>
      </w:r>
    </w:p>
    <w:p w:rsidR="00CA45E7" w:rsidRPr="00EA0792" w:rsidRDefault="00CA45E7" w:rsidP="00CA45E7">
      <w:pPr>
        <w:spacing w:after="160" w:line="256" w:lineRule="auto"/>
        <w:jc w:val="center"/>
        <w:rPr>
          <w:rFonts w:ascii="Times New Roman" w:eastAsia="Calibri" w:hAnsi="Times New Roman" w:cs="Times New Roman"/>
          <w:b/>
          <w:sz w:val="28"/>
          <w:szCs w:val="28"/>
        </w:rPr>
      </w:pPr>
    </w:p>
    <w:p w:rsidR="00CA45E7" w:rsidRPr="00EA0792" w:rsidRDefault="00CA45E7" w:rsidP="00CA45E7">
      <w:pPr>
        <w:spacing w:after="160" w:line="256" w:lineRule="auto"/>
        <w:jc w:val="center"/>
        <w:rPr>
          <w:rFonts w:ascii="Times New Roman" w:eastAsia="Calibri" w:hAnsi="Times New Roman" w:cs="Times New Roman"/>
          <w:b/>
          <w:sz w:val="28"/>
          <w:szCs w:val="28"/>
        </w:rPr>
      </w:pPr>
    </w:p>
    <w:p w:rsidR="00CA45E7" w:rsidRPr="00EA0792" w:rsidRDefault="00CA45E7" w:rsidP="00CA45E7">
      <w:pPr>
        <w:spacing w:after="160" w:line="256" w:lineRule="auto"/>
        <w:jc w:val="center"/>
        <w:rPr>
          <w:rFonts w:ascii="Times New Roman" w:eastAsia="Calibri" w:hAnsi="Times New Roman" w:cs="Times New Roman"/>
          <w:b/>
          <w:sz w:val="28"/>
          <w:szCs w:val="28"/>
        </w:rPr>
      </w:pPr>
    </w:p>
    <w:p w:rsidR="00CA45E7" w:rsidRPr="00EA0792" w:rsidRDefault="00CA45E7" w:rsidP="00CA45E7">
      <w:pPr>
        <w:spacing w:after="160" w:line="256" w:lineRule="auto"/>
        <w:jc w:val="center"/>
        <w:rPr>
          <w:rFonts w:ascii="Times New Roman" w:eastAsia="Calibri" w:hAnsi="Times New Roman" w:cs="Times New Roman"/>
          <w:b/>
          <w:sz w:val="28"/>
          <w:szCs w:val="28"/>
        </w:rPr>
      </w:pPr>
    </w:p>
    <w:p w:rsidR="00CA45E7" w:rsidRDefault="00CA45E7" w:rsidP="00CA45E7">
      <w:pPr>
        <w:spacing w:after="160" w:line="256" w:lineRule="auto"/>
        <w:jc w:val="center"/>
        <w:rPr>
          <w:rFonts w:ascii="Times New Roman" w:eastAsia="Calibri" w:hAnsi="Times New Roman" w:cs="Times New Roman"/>
          <w:sz w:val="28"/>
          <w:szCs w:val="28"/>
        </w:rPr>
      </w:pPr>
    </w:p>
    <w:p w:rsidR="00CA45E7" w:rsidRDefault="00CA45E7" w:rsidP="00CA45E7">
      <w:pPr>
        <w:spacing w:after="160" w:line="256" w:lineRule="auto"/>
        <w:jc w:val="center"/>
        <w:rPr>
          <w:rFonts w:ascii="Times New Roman" w:eastAsia="Calibri" w:hAnsi="Times New Roman" w:cs="Times New Roman"/>
          <w:sz w:val="28"/>
          <w:szCs w:val="28"/>
        </w:rPr>
      </w:pPr>
    </w:p>
    <w:p w:rsidR="00CA45E7" w:rsidRPr="00EA0792" w:rsidRDefault="00CA45E7" w:rsidP="00CA45E7">
      <w:pPr>
        <w:spacing w:after="160" w:line="256" w:lineRule="auto"/>
        <w:jc w:val="center"/>
        <w:rPr>
          <w:rFonts w:ascii="Times New Roman" w:eastAsia="Calibri" w:hAnsi="Times New Roman" w:cs="Times New Roman"/>
          <w:sz w:val="28"/>
          <w:szCs w:val="28"/>
        </w:rPr>
      </w:pPr>
    </w:p>
    <w:p w:rsidR="00CA45E7" w:rsidRPr="00EA0792" w:rsidRDefault="00CA45E7" w:rsidP="00CA45E7">
      <w:pPr>
        <w:spacing w:after="160" w:line="256" w:lineRule="auto"/>
        <w:jc w:val="center"/>
        <w:rPr>
          <w:rFonts w:ascii="Times New Roman" w:eastAsia="Calibri" w:hAnsi="Times New Roman" w:cs="Times New Roman"/>
          <w:i/>
          <w:sz w:val="36"/>
          <w:szCs w:val="28"/>
        </w:rPr>
      </w:pPr>
      <w:r w:rsidRPr="00EA0792">
        <w:rPr>
          <w:rFonts w:ascii="Times New Roman" w:eastAsia="Calibri" w:hAnsi="Times New Roman" w:cs="Times New Roman"/>
          <w:b/>
          <w:i/>
          <w:sz w:val="40"/>
          <w:szCs w:val="28"/>
        </w:rPr>
        <w:t>Консультация для родителей</w:t>
      </w:r>
      <w:r w:rsidRPr="00EA0792">
        <w:rPr>
          <w:rFonts w:ascii="Times New Roman" w:eastAsia="Calibri" w:hAnsi="Times New Roman" w:cs="Times New Roman"/>
          <w:i/>
          <w:sz w:val="40"/>
          <w:szCs w:val="28"/>
        </w:rPr>
        <w:t xml:space="preserve"> </w:t>
      </w:r>
      <w:r>
        <w:rPr>
          <w:rFonts w:ascii="Times New Roman" w:eastAsia="Calibri" w:hAnsi="Times New Roman" w:cs="Times New Roman"/>
          <w:i/>
          <w:sz w:val="36"/>
          <w:szCs w:val="28"/>
        </w:rPr>
        <w:t>младшей разновозрастной группы «Почемучки</w:t>
      </w:r>
      <w:r w:rsidRPr="00EA0792">
        <w:rPr>
          <w:rFonts w:ascii="Times New Roman" w:eastAsia="Calibri" w:hAnsi="Times New Roman" w:cs="Times New Roman"/>
          <w:i/>
          <w:sz w:val="36"/>
          <w:szCs w:val="28"/>
        </w:rPr>
        <w:t>»</w:t>
      </w:r>
    </w:p>
    <w:p w:rsidR="00CA45E7" w:rsidRPr="00EA0792" w:rsidRDefault="00CA45E7" w:rsidP="00CA45E7">
      <w:pPr>
        <w:spacing w:after="160" w:line="256" w:lineRule="auto"/>
        <w:jc w:val="center"/>
        <w:rPr>
          <w:rFonts w:ascii="Times New Roman" w:eastAsia="Calibri" w:hAnsi="Times New Roman" w:cs="Times New Roman"/>
          <w:sz w:val="36"/>
          <w:szCs w:val="28"/>
        </w:rPr>
      </w:pPr>
      <w:r w:rsidRPr="00EA0792">
        <w:rPr>
          <w:rFonts w:ascii="Times New Roman" w:eastAsia="Calibri" w:hAnsi="Times New Roman" w:cs="Times New Roman"/>
          <w:b/>
          <w:sz w:val="36"/>
          <w:szCs w:val="28"/>
        </w:rPr>
        <w:t>Тема:</w:t>
      </w:r>
      <w:r w:rsidRPr="00EA0792">
        <w:rPr>
          <w:rFonts w:ascii="Times New Roman" w:eastAsia="Calibri" w:hAnsi="Times New Roman" w:cs="Times New Roman"/>
          <w:sz w:val="36"/>
          <w:szCs w:val="28"/>
        </w:rPr>
        <w:t xml:space="preserve"> «</w:t>
      </w:r>
      <w:r>
        <w:rPr>
          <w:rFonts w:ascii="Times New Roman" w:eastAsia="Calibri" w:hAnsi="Times New Roman" w:cs="Times New Roman"/>
          <w:sz w:val="36"/>
          <w:szCs w:val="28"/>
        </w:rPr>
        <w:t>Театрализация как способ развить творчество»</w:t>
      </w:r>
    </w:p>
    <w:p w:rsidR="00CA45E7" w:rsidRPr="00EA0792" w:rsidRDefault="00CA45E7" w:rsidP="00CA45E7">
      <w:pPr>
        <w:spacing w:after="0" w:line="240" w:lineRule="atLeast"/>
        <w:contextualSpacing/>
        <w:outlineLvl w:val="3"/>
        <w:rPr>
          <w:rFonts w:ascii="Times New Roman" w:eastAsia="Calibri" w:hAnsi="Times New Roman" w:cs="Times New Roman"/>
          <w:b/>
          <w:sz w:val="28"/>
          <w:szCs w:val="28"/>
        </w:rPr>
      </w:pPr>
      <w:r w:rsidRPr="00EA0792">
        <w:rPr>
          <w:rFonts w:ascii="Times New Roman" w:eastAsia="Calibri" w:hAnsi="Times New Roman" w:cs="Times New Roman"/>
          <w:b/>
          <w:sz w:val="28"/>
          <w:szCs w:val="28"/>
        </w:rPr>
        <w:t xml:space="preserve"> </w:t>
      </w:r>
    </w:p>
    <w:p w:rsidR="00CA45E7" w:rsidRPr="00EA0792" w:rsidRDefault="00CA45E7" w:rsidP="00CA45E7">
      <w:pPr>
        <w:spacing w:after="0" w:line="240" w:lineRule="atLeast"/>
        <w:contextualSpacing/>
        <w:outlineLvl w:val="3"/>
        <w:rPr>
          <w:rFonts w:ascii="Times New Roman" w:eastAsia="Calibri" w:hAnsi="Times New Roman" w:cs="Times New Roman"/>
          <w:b/>
          <w:sz w:val="28"/>
          <w:szCs w:val="28"/>
        </w:rPr>
      </w:pPr>
    </w:p>
    <w:p w:rsidR="00CA45E7" w:rsidRPr="00EA0792" w:rsidRDefault="00CA45E7" w:rsidP="00CA45E7">
      <w:pPr>
        <w:spacing w:after="0" w:line="240" w:lineRule="atLeast"/>
        <w:contextualSpacing/>
        <w:outlineLvl w:val="3"/>
        <w:rPr>
          <w:rFonts w:ascii="Times New Roman" w:eastAsia="Calibri" w:hAnsi="Times New Roman" w:cs="Times New Roman"/>
          <w:b/>
          <w:sz w:val="28"/>
          <w:szCs w:val="28"/>
        </w:rPr>
      </w:pPr>
    </w:p>
    <w:p w:rsidR="00CA45E7" w:rsidRPr="00EA0792" w:rsidRDefault="00CA45E7" w:rsidP="00CA45E7">
      <w:pPr>
        <w:spacing w:after="0" w:line="240" w:lineRule="atLeast"/>
        <w:contextualSpacing/>
        <w:outlineLvl w:val="3"/>
        <w:rPr>
          <w:rFonts w:ascii="Times New Roman" w:eastAsia="Calibri" w:hAnsi="Times New Roman" w:cs="Times New Roman"/>
          <w:b/>
          <w:sz w:val="28"/>
          <w:szCs w:val="28"/>
        </w:rPr>
      </w:pPr>
    </w:p>
    <w:p w:rsidR="00CA45E7" w:rsidRPr="00EA0792" w:rsidRDefault="00CA45E7" w:rsidP="00CA45E7">
      <w:pPr>
        <w:spacing w:after="0" w:line="240" w:lineRule="atLeast"/>
        <w:contextualSpacing/>
        <w:outlineLvl w:val="3"/>
        <w:rPr>
          <w:rFonts w:ascii="Times New Roman" w:eastAsia="Calibri" w:hAnsi="Times New Roman" w:cs="Times New Roman"/>
          <w:b/>
          <w:sz w:val="28"/>
          <w:szCs w:val="28"/>
        </w:rPr>
      </w:pPr>
    </w:p>
    <w:p w:rsidR="00CA45E7" w:rsidRPr="00EA0792" w:rsidRDefault="00CA45E7" w:rsidP="00CA45E7">
      <w:pPr>
        <w:spacing w:after="160" w:line="256" w:lineRule="auto"/>
        <w:rPr>
          <w:rFonts w:ascii="Times New Roman" w:eastAsia="Calibri" w:hAnsi="Times New Roman" w:cs="Times New Roman"/>
          <w:b/>
          <w:sz w:val="28"/>
          <w:szCs w:val="28"/>
        </w:rPr>
      </w:pPr>
    </w:p>
    <w:p w:rsidR="00CA45E7" w:rsidRPr="00EA0792" w:rsidRDefault="00CA45E7" w:rsidP="00CA45E7">
      <w:pPr>
        <w:spacing w:after="160" w:line="256" w:lineRule="auto"/>
        <w:rPr>
          <w:rFonts w:ascii="Times New Roman" w:eastAsia="Calibri" w:hAnsi="Times New Roman" w:cs="Times New Roman"/>
          <w:b/>
          <w:sz w:val="28"/>
          <w:szCs w:val="28"/>
        </w:rPr>
      </w:pPr>
    </w:p>
    <w:p w:rsidR="00CA45E7" w:rsidRPr="00EA0792" w:rsidRDefault="00CA45E7" w:rsidP="00CA45E7">
      <w:pPr>
        <w:spacing w:after="160" w:line="256" w:lineRule="auto"/>
        <w:rPr>
          <w:rFonts w:ascii="Times New Roman" w:eastAsia="Calibri" w:hAnsi="Times New Roman" w:cs="Times New Roman"/>
          <w:b/>
          <w:sz w:val="28"/>
          <w:szCs w:val="28"/>
        </w:rPr>
      </w:pPr>
    </w:p>
    <w:p w:rsidR="00CA45E7" w:rsidRPr="00EA0792" w:rsidRDefault="00CA45E7" w:rsidP="00CA45E7">
      <w:pPr>
        <w:spacing w:after="160" w:line="256" w:lineRule="auto"/>
        <w:rPr>
          <w:rFonts w:ascii="Times New Roman" w:eastAsia="Calibri" w:hAnsi="Times New Roman" w:cs="Times New Roman"/>
          <w:b/>
          <w:sz w:val="28"/>
          <w:szCs w:val="28"/>
        </w:rPr>
      </w:pPr>
    </w:p>
    <w:p w:rsidR="00CA45E7" w:rsidRPr="00EA0792" w:rsidRDefault="00CA45E7" w:rsidP="00CA45E7">
      <w:pPr>
        <w:spacing w:after="160" w:line="256" w:lineRule="auto"/>
        <w:rPr>
          <w:rFonts w:ascii="Times New Roman" w:eastAsia="Calibri" w:hAnsi="Times New Roman" w:cs="Times New Roman"/>
          <w:b/>
          <w:sz w:val="28"/>
          <w:szCs w:val="28"/>
        </w:rPr>
      </w:pPr>
      <w:r w:rsidRPr="00EA0792">
        <w:rPr>
          <w:rFonts w:ascii="Times New Roman" w:eastAsia="Calibri" w:hAnsi="Times New Roman" w:cs="Times New Roman"/>
          <w:b/>
          <w:sz w:val="28"/>
          <w:szCs w:val="28"/>
        </w:rPr>
        <w:t xml:space="preserve">                                                                 </w:t>
      </w:r>
    </w:p>
    <w:p w:rsidR="00CA45E7" w:rsidRPr="00EA0792" w:rsidRDefault="00CA45E7" w:rsidP="00CA45E7">
      <w:pPr>
        <w:spacing w:after="160" w:line="256" w:lineRule="auto"/>
        <w:rPr>
          <w:rFonts w:ascii="Times New Roman" w:eastAsia="Calibri" w:hAnsi="Times New Roman" w:cs="Times New Roman"/>
          <w:b/>
          <w:sz w:val="28"/>
          <w:szCs w:val="28"/>
        </w:rPr>
      </w:pPr>
    </w:p>
    <w:p w:rsidR="00CA45E7" w:rsidRPr="00EA0792" w:rsidRDefault="00CA45E7" w:rsidP="00CA45E7">
      <w:pPr>
        <w:spacing w:after="160" w:line="256" w:lineRule="auto"/>
        <w:rPr>
          <w:rFonts w:ascii="Times New Roman" w:eastAsia="Calibri" w:hAnsi="Times New Roman" w:cs="Times New Roman"/>
          <w:b/>
          <w:sz w:val="28"/>
          <w:szCs w:val="28"/>
        </w:rPr>
      </w:pPr>
    </w:p>
    <w:p w:rsidR="00CA45E7" w:rsidRPr="00EA0792" w:rsidRDefault="00CA45E7" w:rsidP="00CA45E7">
      <w:pPr>
        <w:spacing w:after="160" w:line="256" w:lineRule="auto"/>
        <w:jc w:val="right"/>
        <w:rPr>
          <w:rFonts w:ascii="Times New Roman" w:eastAsia="Calibri" w:hAnsi="Times New Roman" w:cs="Times New Roman"/>
          <w:sz w:val="28"/>
          <w:szCs w:val="28"/>
        </w:rPr>
      </w:pPr>
      <w:r w:rsidRPr="00EA0792">
        <w:rPr>
          <w:rFonts w:ascii="Times New Roman" w:eastAsia="Calibri" w:hAnsi="Times New Roman" w:cs="Times New Roman"/>
          <w:sz w:val="28"/>
          <w:szCs w:val="28"/>
        </w:rPr>
        <w:t xml:space="preserve">Подготовила: </w:t>
      </w:r>
      <w:r>
        <w:rPr>
          <w:rFonts w:ascii="Times New Roman" w:eastAsia="Calibri" w:hAnsi="Times New Roman" w:cs="Times New Roman"/>
          <w:sz w:val="28"/>
          <w:szCs w:val="28"/>
        </w:rPr>
        <w:t xml:space="preserve">воспитатель </w:t>
      </w:r>
      <w:proofErr w:type="spellStart"/>
      <w:r>
        <w:rPr>
          <w:rFonts w:ascii="Times New Roman" w:eastAsia="Calibri" w:hAnsi="Times New Roman" w:cs="Times New Roman"/>
          <w:sz w:val="28"/>
          <w:szCs w:val="28"/>
        </w:rPr>
        <w:t>Вакало</w:t>
      </w:r>
      <w:proofErr w:type="spellEnd"/>
      <w:r>
        <w:rPr>
          <w:rFonts w:ascii="Times New Roman" w:eastAsia="Calibri" w:hAnsi="Times New Roman" w:cs="Times New Roman"/>
          <w:sz w:val="28"/>
          <w:szCs w:val="28"/>
        </w:rPr>
        <w:t xml:space="preserve"> Ю.В.</w:t>
      </w:r>
    </w:p>
    <w:p w:rsidR="00CA45E7" w:rsidRPr="00EA0792" w:rsidRDefault="00CA45E7" w:rsidP="00CA45E7">
      <w:pPr>
        <w:spacing w:after="160" w:line="256" w:lineRule="auto"/>
        <w:rPr>
          <w:rFonts w:ascii="Times New Roman" w:eastAsia="Calibri" w:hAnsi="Times New Roman" w:cs="Times New Roman"/>
          <w:b/>
          <w:sz w:val="28"/>
          <w:szCs w:val="28"/>
        </w:rPr>
      </w:pPr>
    </w:p>
    <w:p w:rsidR="00CA45E7" w:rsidRPr="00EA0792" w:rsidRDefault="00CA45E7" w:rsidP="00CA45E7">
      <w:pPr>
        <w:spacing w:after="160" w:line="256" w:lineRule="auto"/>
        <w:ind w:left="-284" w:firstLine="284"/>
        <w:jc w:val="center"/>
        <w:rPr>
          <w:rFonts w:ascii="Times New Roman" w:eastAsia="Calibri" w:hAnsi="Times New Roman" w:cs="Times New Roman"/>
          <w:sz w:val="28"/>
          <w:szCs w:val="28"/>
        </w:rPr>
      </w:pPr>
    </w:p>
    <w:p w:rsidR="00CA45E7" w:rsidRPr="00EA0792" w:rsidRDefault="00CA45E7" w:rsidP="00CA45E7">
      <w:pPr>
        <w:spacing w:after="160" w:line="256" w:lineRule="auto"/>
        <w:ind w:left="-284" w:firstLine="284"/>
        <w:jc w:val="center"/>
        <w:rPr>
          <w:rFonts w:ascii="Times New Roman" w:eastAsia="Calibri" w:hAnsi="Times New Roman" w:cs="Times New Roman"/>
          <w:sz w:val="28"/>
          <w:szCs w:val="28"/>
        </w:rPr>
      </w:pPr>
    </w:p>
    <w:p w:rsidR="00CA45E7" w:rsidRPr="00EA0792" w:rsidRDefault="00CA45E7" w:rsidP="00CA45E7">
      <w:pPr>
        <w:spacing w:after="160" w:line="256" w:lineRule="auto"/>
        <w:ind w:left="-284" w:firstLine="284"/>
        <w:jc w:val="center"/>
        <w:rPr>
          <w:rFonts w:ascii="Times New Roman" w:eastAsia="Calibri" w:hAnsi="Times New Roman" w:cs="Times New Roman"/>
          <w:sz w:val="28"/>
          <w:szCs w:val="28"/>
        </w:rPr>
      </w:pPr>
    </w:p>
    <w:p w:rsidR="00CA45E7" w:rsidRDefault="00CA45E7" w:rsidP="00CA45E7">
      <w:pPr>
        <w:spacing w:after="160" w:line="25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r w:rsidRPr="00EA0792">
        <w:rPr>
          <w:rFonts w:ascii="Times New Roman" w:eastAsia="Calibri" w:hAnsi="Times New Roman" w:cs="Times New Roman"/>
          <w:sz w:val="28"/>
          <w:szCs w:val="28"/>
        </w:rPr>
        <w:t xml:space="preserve"> г</w:t>
      </w:r>
    </w:p>
    <w:p w:rsidR="00CA45E7" w:rsidRDefault="00CA45E7" w:rsidP="00CA45E7">
      <w:pPr>
        <w:pStyle w:val="a3"/>
        <w:shd w:val="clear" w:color="auto" w:fill="FFFFFF"/>
        <w:spacing w:before="375" w:beforeAutospacing="0" w:after="450" w:afterAutospacing="0"/>
        <w:textAlignment w:val="baseline"/>
        <w:rPr>
          <w:rFonts w:ascii="Helvetica" w:hAnsi="Helvetica" w:cs="Helvetica"/>
          <w:color w:val="000000"/>
          <w:sz w:val="26"/>
          <w:szCs w:val="26"/>
        </w:rPr>
      </w:pPr>
      <w:r>
        <w:rPr>
          <w:rFonts w:ascii="Helvetica" w:hAnsi="Helvetica" w:cs="Helvetica"/>
          <w:color w:val="000000"/>
          <w:sz w:val="26"/>
          <w:szCs w:val="26"/>
        </w:rPr>
        <w:t xml:space="preserve"> </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lastRenderedPageBreak/>
        <w:t xml:space="preserve">Научные исследования и педагогическая практика доказывают, что начало развития творческих способностей приходится на дошкольный возраст. В этом возрасте дети чрезвычайно любознательны, у них есть огромное желание познавать окружающий мир. Мышление дошкольников более свободно, чем мышление более взрослых детей. Оно более независимо. И это качество необходимо развивать. Поэтому одной </w:t>
      </w:r>
      <w:proofErr w:type="gramStart"/>
      <w:r w:rsidRPr="004419FC">
        <w:rPr>
          <w:rFonts w:ascii="Times New Roman" w:hAnsi="Times New Roman" w:cs="Times New Roman"/>
          <w:sz w:val="24"/>
        </w:rPr>
        <w:t>из</w:t>
      </w:r>
      <w:proofErr w:type="gramEnd"/>
      <w:r w:rsidRPr="004419FC">
        <w:rPr>
          <w:rFonts w:ascii="Times New Roman" w:hAnsi="Times New Roman" w:cs="Times New Roman"/>
          <w:sz w:val="24"/>
        </w:rPr>
        <w:t xml:space="preserve"> </w:t>
      </w:r>
      <w:proofErr w:type="gramStart"/>
      <w:r w:rsidRPr="004419FC">
        <w:rPr>
          <w:rFonts w:ascii="Times New Roman" w:hAnsi="Times New Roman" w:cs="Times New Roman"/>
          <w:sz w:val="24"/>
        </w:rPr>
        <w:t>целью</w:t>
      </w:r>
      <w:proofErr w:type="gramEnd"/>
      <w:r w:rsidRPr="004419FC">
        <w:rPr>
          <w:rFonts w:ascii="Times New Roman" w:hAnsi="Times New Roman" w:cs="Times New Roman"/>
          <w:sz w:val="24"/>
        </w:rPr>
        <w:t xml:space="preserve"> педагогической деятельности  в ДОУ стало развитие творческих способностей детей дошкольного возраста средствами театрализованной деятельности. Исходя из поставленной цели, определены следующие задачи:</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 развивать устойчивый интерес к театрально-игровой деятельности;</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 развивать воображение, фантазию, внимание, самостоятельность мышления;</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•совершенствовать игровые навыки и творческую самостоятельность через</w:t>
      </w:r>
      <w:r w:rsidRPr="004419FC">
        <w:rPr>
          <w:rFonts w:ascii="Times New Roman" w:hAnsi="Times New Roman" w:cs="Times New Roman"/>
          <w:sz w:val="24"/>
        </w:rPr>
        <w:t xml:space="preserve"> </w:t>
      </w:r>
      <w:r w:rsidRPr="004419FC">
        <w:rPr>
          <w:rFonts w:ascii="Times New Roman" w:hAnsi="Times New Roman" w:cs="Times New Roman"/>
          <w:sz w:val="24"/>
        </w:rPr>
        <w:t>театрализованные игры, развивающие творческие способности дошкольников;</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 обогащать и активизировать словарь;</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 развивать диалогическую и монологическую речь;</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 воспитывать гуманные чувства у детей.</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Для того</w:t>
      </w:r>
      <w:proofErr w:type="gramStart"/>
      <w:r w:rsidRPr="004419FC">
        <w:rPr>
          <w:rFonts w:ascii="Times New Roman" w:hAnsi="Times New Roman" w:cs="Times New Roman"/>
          <w:sz w:val="24"/>
        </w:rPr>
        <w:t>,</w:t>
      </w:r>
      <w:proofErr w:type="gramEnd"/>
      <w:r w:rsidRPr="004419FC">
        <w:rPr>
          <w:rFonts w:ascii="Times New Roman" w:hAnsi="Times New Roman" w:cs="Times New Roman"/>
          <w:sz w:val="24"/>
        </w:rPr>
        <w:t xml:space="preserve"> чтобы все дети были вовлечены в работу, используются разнообразные приемы: творческие задания; упражнения и этюды; выбор детьми роли по желанию; назначение на главные роли наиболее робких, застенчивых детей; распределение ролей по карточкам (дети берут из рук педагога любую карточку, на которой схематично изображен персонаж); проигрывание ролей в парах.</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Работа по театрально-игровой деятельности ведётся в тесном контакте с педагогическим коллективом: музыкальным руководителем, учителем-логопедом, педагогом-психологом и инструктором по физическому воспитанию.</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Для успешной работы создана предметно-пространственная среда: в группе руками воспитателей и родителей оборудованы театральные уголки для самостоятельной деятельности детей с различными видами театров, изготовлены элементы костюмов, декорации.</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Сотрудничество с родителями включило в себя такие формы работы, как выступление на родительских собраниях; индивидуальное консультирование; помощь в изготовлении атрибутов, театральных костюмов и декораций; участие в написании сценариев; тематические выставки и папки-передвижки; участие в праздниках, развлечениях, театральных представлениях.</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Результатом работы стало участие детей в инсценировках на утренниках и на родительских собраниях. Элементы театрализации используются в непосредственно </w:t>
      </w:r>
      <w:hyperlink r:id="rId5" w:tooltip="Образовательная деятельность" w:history="1">
        <w:r w:rsidRPr="004419FC">
          <w:rPr>
            <w:rStyle w:val="a4"/>
            <w:rFonts w:ascii="Times New Roman" w:hAnsi="Times New Roman" w:cs="Times New Roman"/>
            <w:color w:val="743399"/>
            <w:sz w:val="28"/>
            <w:szCs w:val="26"/>
            <w:u w:val="none"/>
            <w:bdr w:val="none" w:sz="0" w:space="0" w:color="auto" w:frame="1"/>
          </w:rPr>
          <w:t>образовательной деятельности </w:t>
        </w:r>
      </w:hyperlink>
      <w:r w:rsidRPr="004419FC">
        <w:rPr>
          <w:rFonts w:ascii="Times New Roman" w:hAnsi="Times New Roman" w:cs="Times New Roman"/>
          <w:sz w:val="24"/>
        </w:rPr>
        <w:t>(НОД) и в самостоятельной деятельности детей.</w:t>
      </w:r>
    </w:p>
    <w:p w:rsidR="00CA45E7" w:rsidRPr="004419FC" w:rsidRDefault="00CA45E7" w:rsidP="004419FC">
      <w:pPr>
        <w:rPr>
          <w:rFonts w:ascii="Times New Roman" w:hAnsi="Times New Roman" w:cs="Times New Roman"/>
          <w:sz w:val="24"/>
        </w:rPr>
      </w:pPr>
      <w:proofErr w:type="gramStart"/>
      <w:r w:rsidRPr="004419FC">
        <w:rPr>
          <w:rFonts w:ascii="Times New Roman" w:hAnsi="Times New Roman" w:cs="Times New Roman"/>
          <w:sz w:val="24"/>
        </w:rPr>
        <w:t xml:space="preserve">Итоги наблюдений, осуществленных в процессе этой сложной, но такой важной и интересной работы, позволили сделать выводы о позитивных результатах проведенной работы: подавляющее число детей свободно владеют импровизационными умениями; умело </w:t>
      </w:r>
      <w:r w:rsidRPr="004419FC">
        <w:rPr>
          <w:rFonts w:ascii="Times New Roman" w:hAnsi="Times New Roman" w:cs="Times New Roman"/>
          <w:sz w:val="24"/>
        </w:rPr>
        <w:lastRenderedPageBreak/>
        <w:t>используют средства театральной выразительности: мимику, жест, движения и</w:t>
      </w:r>
      <w:r w:rsidR="004419FC">
        <w:rPr>
          <w:rFonts w:ascii="Times New Roman" w:hAnsi="Times New Roman" w:cs="Times New Roman"/>
          <w:sz w:val="24"/>
        </w:rPr>
        <w:t xml:space="preserve"> </w:t>
      </w:r>
      <w:bookmarkStart w:id="0" w:name="_GoBack"/>
      <w:bookmarkEnd w:id="0"/>
      <w:r w:rsidRPr="004419FC">
        <w:rPr>
          <w:rFonts w:ascii="Times New Roman" w:hAnsi="Times New Roman" w:cs="Times New Roman"/>
          <w:sz w:val="24"/>
        </w:rPr>
        <w:t xml:space="preserve">средства интонации; владеют техникой </w:t>
      </w:r>
      <w:proofErr w:type="spellStart"/>
      <w:r w:rsidRPr="004419FC">
        <w:rPr>
          <w:rFonts w:ascii="Times New Roman" w:hAnsi="Times New Roman" w:cs="Times New Roman"/>
          <w:sz w:val="24"/>
        </w:rPr>
        <w:t>кукловождения</w:t>
      </w:r>
      <w:proofErr w:type="spellEnd"/>
      <w:r w:rsidRPr="004419FC">
        <w:rPr>
          <w:rFonts w:ascii="Times New Roman" w:hAnsi="Times New Roman" w:cs="Times New Roman"/>
          <w:sz w:val="24"/>
        </w:rPr>
        <w:t>; владеют простейшими исполнительскими навыками и активно участвуют в театрализованных представлениях;</w:t>
      </w:r>
      <w:proofErr w:type="gramEnd"/>
      <w:r w:rsidRPr="004419FC">
        <w:rPr>
          <w:rFonts w:ascii="Times New Roman" w:hAnsi="Times New Roman" w:cs="Times New Roman"/>
          <w:sz w:val="24"/>
        </w:rPr>
        <w:t xml:space="preserve"> с удовольствием выполняют творческие задания; стали намного добрее, общительней, внимательней друг к другу.</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Таким образом, можно сделать вывод о позитивных результатах развития способностей дошкольников в процессе театрализованной деятельности.</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Организуя</w:t>
      </w:r>
      <w:r w:rsidRPr="004419FC">
        <w:rPr>
          <w:rFonts w:ascii="Times New Roman" w:hAnsi="Times New Roman" w:cs="Times New Roman"/>
          <w:sz w:val="24"/>
        </w:rPr>
        <w:t xml:space="preserve"> </w:t>
      </w:r>
      <w:r w:rsidRPr="004419FC">
        <w:rPr>
          <w:rFonts w:ascii="Times New Roman" w:hAnsi="Times New Roman" w:cs="Times New Roman"/>
          <w:sz w:val="24"/>
        </w:rPr>
        <w:t>театрализованную деятельность детей, находится решение многих проблем современной педагогики и психологии, связанных с художественным образованием и воспитанием, развитием коммуникативных качеств личности, обучением вербальным и невербальным видам общения. Театрализованная деятельность позволяет формировать опыт социальных навыков поведения потому, что каждое литературное произведение для детей дошкольного возраста всегда имеет нравственную направленность (дружба, доброта, честность, смелость). Благодаря театрализации, ребенок не только познает мир, но и выражает своё собственное отношение к добру и злу, приобщается к фольклору, национальной культуре. Поэтому задача приобщения детей к театрализованной деятельности становится актуальной для педагогов</w:t>
      </w:r>
      <w:r w:rsidRPr="004419FC">
        <w:rPr>
          <w:rFonts w:ascii="Times New Roman" w:hAnsi="Times New Roman" w:cs="Times New Roman"/>
          <w:sz w:val="24"/>
        </w:rPr>
        <w:t xml:space="preserve"> </w:t>
      </w:r>
      <w:r w:rsidRPr="004419FC">
        <w:rPr>
          <w:rFonts w:ascii="Times New Roman" w:hAnsi="Times New Roman" w:cs="Times New Roman"/>
          <w:sz w:val="24"/>
        </w:rPr>
        <w:t>дошкольных учреждений.</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 Творческие способности – это индивидуальные особенности, качества ребенка, которые определяют успешность выполнения им творческой деятельности различного рода.</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w:t>
      </w:r>
      <w:proofErr w:type="gramStart"/>
      <w:r w:rsidRPr="004419FC">
        <w:rPr>
          <w:rFonts w:ascii="Times New Roman" w:hAnsi="Times New Roman" w:cs="Times New Roman"/>
          <w:sz w:val="24"/>
        </w:rPr>
        <w:t>ь(</w:t>
      </w:r>
      <w:proofErr w:type="gramEnd"/>
      <w:r w:rsidRPr="004419FC">
        <w:rPr>
          <w:rFonts w:ascii="Times New Roman" w:hAnsi="Times New Roman" w:cs="Times New Roman"/>
          <w:sz w:val="24"/>
        </w:rPr>
        <w:t>дружба, доброта, честность, смелость и д. р.).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воспитателям через театрализованную деятельность оказывать позитивное влияние на детей.</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rsidR="00CA45E7" w:rsidRPr="004419FC" w:rsidRDefault="00CA45E7" w:rsidP="004419FC">
      <w:pPr>
        <w:rPr>
          <w:rFonts w:ascii="Times New Roman" w:hAnsi="Times New Roman" w:cs="Times New Roman"/>
          <w:sz w:val="24"/>
        </w:rPr>
      </w:pPr>
      <w:r w:rsidRPr="004419FC">
        <w:rPr>
          <w:rFonts w:ascii="Times New Roman" w:hAnsi="Times New Roman" w:cs="Times New Roman"/>
          <w:sz w:val="24"/>
        </w:rPr>
        <w:t xml:space="preserve">  Следует подчеркнуть, что театрализованные занятия выполняют одновременно познавательную, воспитательную и развивающую функции и </w:t>
      </w:r>
      <w:proofErr w:type="gramStart"/>
      <w:r w:rsidRPr="004419FC">
        <w:rPr>
          <w:rFonts w:ascii="Times New Roman" w:hAnsi="Times New Roman" w:cs="Times New Roman"/>
          <w:sz w:val="24"/>
        </w:rPr>
        <w:t>не в коей мере</w:t>
      </w:r>
      <w:proofErr w:type="gramEnd"/>
      <w:r w:rsidRPr="004419FC">
        <w:rPr>
          <w:rFonts w:ascii="Times New Roman" w:hAnsi="Times New Roman" w:cs="Times New Roman"/>
          <w:sz w:val="24"/>
        </w:rPr>
        <w:t xml:space="preserve"> не сводятся только к подготовке выступлений. Их содержание, формы и методы проведения способствуют одновременному достижению трех основных целей: развитию речи и навыков театрально-исполнительской деятельности; созданию атмосферы творчества; социально-эмоциональному развитию детей.</w:t>
      </w:r>
    </w:p>
    <w:p w:rsidR="00DA1396" w:rsidRDefault="00DA1396"/>
    <w:sectPr w:rsidR="00DA1396" w:rsidSect="004419FC">
      <w:pgSz w:w="11906" w:h="16838"/>
      <w:pgMar w:top="1134" w:right="850" w:bottom="1134" w:left="1276"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E7"/>
    <w:rsid w:val="004419FC"/>
    <w:rsid w:val="00CA45E7"/>
    <w:rsid w:val="00DA1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45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4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ndia.ru/text/category/obrazovatelmznaya_deyatelmznostm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2021-11-06T14:02:00Z</dcterms:created>
  <dcterms:modified xsi:type="dcterms:W3CDTF">2021-11-06T14:16:00Z</dcterms:modified>
</cp:coreProperties>
</file>