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78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56020" cy="60350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020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32" w:lineRule="auto" w:before="20"/>
        <w:ind w:left="52" w:right="64"/>
      </w:pPr>
      <w:r>
        <w:rPr>
          <w:spacing w:val="-8"/>
        </w:rPr>
        <w:t>МИНИСТЕРСТВО</w:t>
      </w:r>
      <w:r>
        <w:rPr>
          <w:spacing w:val="17"/>
        </w:rPr>
        <w:t> </w:t>
      </w:r>
      <w:r>
        <w:rPr>
          <w:spacing w:val="-8"/>
        </w:rPr>
        <w:t>ОБЩЕГО И</w:t>
      </w:r>
      <w:r>
        <w:rPr>
          <w:spacing w:val="-15"/>
        </w:rPr>
        <w:t> </w:t>
      </w:r>
      <w:r>
        <w:rPr>
          <w:spacing w:val="-8"/>
        </w:rPr>
        <w:t>ПРОФЕССИОНАЛЬНОГО</w:t>
      </w:r>
      <w:r>
        <w:rPr>
          <w:spacing w:val="-11"/>
        </w:rPr>
        <w:t> </w:t>
      </w:r>
      <w:r>
        <w:rPr>
          <w:spacing w:val="-8"/>
        </w:rPr>
        <w:t>ОБРАЗОВАНИЯ </w:t>
      </w:r>
      <w:r>
        <w:rPr/>
        <w:t>РОСТОВСКОЙ ОБЛАСТИ</w:t>
      </w:r>
    </w:p>
    <w:p>
      <w:pPr>
        <w:spacing w:before="331"/>
        <w:ind w:left="66" w:right="64" w:firstLine="0"/>
        <w:jc w:val="center"/>
        <w:rPr>
          <w:rFonts w:ascii="Cambria" w:hAnsi="Cambria"/>
          <w:sz w:val="27"/>
        </w:rPr>
      </w:pPr>
      <w:r>
        <w:rPr>
          <w:rFonts w:ascii="Cambria" w:hAnsi="Cambria"/>
          <w:spacing w:val="-2"/>
          <w:w w:val="115"/>
          <w:sz w:val="27"/>
        </w:rPr>
        <w:t>ПРПКАЗ</w:t>
      </w:r>
    </w:p>
    <w:p>
      <w:pPr>
        <w:pStyle w:val="BodyText"/>
        <w:spacing w:before="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993647</wp:posOffset>
                </wp:positionH>
                <wp:positionV relativeFrom="paragraph">
                  <wp:posOffset>208868</wp:posOffset>
                </wp:positionV>
                <wp:extent cx="1247140" cy="20129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247140" cy="201295"/>
                          <a:chExt cx="1247140" cy="2012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85928"/>
                            <a:ext cx="1247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140" h="0">
                                <a:moveTo>
                                  <a:pt x="0" y="0"/>
                                </a:moveTo>
                                <a:lnTo>
                                  <a:pt x="124663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0"/>
                            <a:ext cx="941831" cy="2011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8.239998pt;margin-top:16.446342pt;width:98.2pt;height:15.85pt;mso-position-horizontal-relative:page;mso-position-vertical-relative:paragraph;z-index:-15728640;mso-wrap-distance-left:0;mso-wrap-distance-right:0" id="docshapegroup1" coordorigin="1565,329" coordsize="1964,317">
                <v:line style="position:absolute" from="1565,622" to="3528,622" stroked="true" strokeweight=".96pt" strokecolor="#000000">
                  <v:stroke dashstyle="solid"/>
                </v:line>
                <v:shape style="position:absolute;left:1684;top:328;width:1484;height:317" type="#_x0000_t75" id="docshape2" stroked="false">
                  <v:imagedata r:id="rId6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6016752</wp:posOffset>
                </wp:positionH>
                <wp:positionV relativeFrom="paragraph">
                  <wp:posOffset>236300</wp:posOffset>
                </wp:positionV>
                <wp:extent cx="944880" cy="16954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44880" cy="169545"/>
                          <a:chExt cx="944880" cy="1695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25552" y="161544"/>
                            <a:ext cx="719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455" h="0">
                                <a:moveTo>
                                  <a:pt x="0" y="0"/>
                                </a:moveTo>
                                <a:lnTo>
                                  <a:pt x="71932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3.76001pt;margin-top:18.606342pt;width:74.4pt;height:13.35pt;mso-position-horizontal-relative:page;mso-position-vertical-relative:paragraph;z-index:-15728128;mso-wrap-distance-left:0;mso-wrap-distance-right:0" id="docshapegroup3" coordorigin="9475,372" coordsize="1488,267">
                <v:line style="position:absolute" from="9830,627" to="10963,627" stroked="true" strokeweight=".96pt" strokecolor="#000000">
                  <v:stroke dashstyle="solid"/>
                </v:line>
                <v:shape style="position:absolute;left:9475;top:372;width:1260;height:267" type="#_x0000_t75" id="docshape4" stroked="false">
                  <v:imagedata r:id="rId7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"/>
        <w:rPr>
          <w:sz w:val="27"/>
        </w:rPr>
      </w:pPr>
    </w:p>
    <w:p>
      <w:pPr>
        <w:pStyle w:val="BodyText"/>
        <w:ind w:left="92" w:right="6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Ростов-на-</w:t>
      </w:r>
      <w:r>
        <w:rPr>
          <w:rFonts w:ascii="Times New Roman" w:hAnsi="Times New Roman"/>
          <w:spacing w:val="-4"/>
        </w:rPr>
        <w:t>Дону</w:t>
      </w:r>
    </w:p>
    <w:p>
      <w:pPr>
        <w:spacing w:line="240" w:lineRule="auto" w:before="188"/>
        <w:rPr>
          <w:sz w:val="28"/>
        </w:rPr>
      </w:pPr>
    </w:p>
    <w:p>
      <w:pPr>
        <w:spacing w:line="235" w:lineRule="auto" w:before="0"/>
        <w:ind w:left="118" w:right="4818" w:firstLine="1"/>
        <w:jc w:val="left"/>
        <w:rPr>
          <w:sz w:val="25"/>
        </w:rPr>
      </w:pPr>
      <w:r>
        <w:rPr>
          <w:sz w:val="25"/>
        </w:rPr>
        <w:t>О</w:t>
      </w:r>
      <w:r>
        <w:rPr>
          <w:spacing w:val="-16"/>
          <w:sz w:val="25"/>
        </w:rPr>
        <w:t> </w:t>
      </w:r>
      <w:r>
        <w:rPr>
          <w:sz w:val="25"/>
        </w:rPr>
        <w:t>поэтапном</w:t>
      </w:r>
      <w:r>
        <w:rPr>
          <w:spacing w:val="-14"/>
          <w:sz w:val="25"/>
        </w:rPr>
        <w:t> </w:t>
      </w:r>
      <w:r>
        <w:rPr>
          <w:sz w:val="25"/>
        </w:rPr>
        <w:t>внедрении</w:t>
      </w:r>
      <w:r>
        <w:rPr>
          <w:spacing w:val="-6"/>
          <w:sz w:val="25"/>
        </w:rPr>
        <w:t> </w:t>
      </w:r>
      <w:r>
        <w:rPr>
          <w:sz w:val="25"/>
        </w:rPr>
        <w:t>программы </w:t>
      </w:r>
      <w:r>
        <w:rPr>
          <w:spacing w:val="-2"/>
          <w:sz w:val="25"/>
        </w:rPr>
        <w:t>просветительской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деятельности</w:t>
      </w:r>
      <w:r>
        <w:rPr>
          <w:spacing w:val="13"/>
          <w:sz w:val="25"/>
        </w:rPr>
        <w:t> </w:t>
      </w:r>
      <w:r>
        <w:rPr>
          <w:spacing w:val="-2"/>
          <w:sz w:val="25"/>
        </w:rPr>
        <w:t>для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родителей </w:t>
      </w:r>
      <w:r>
        <w:rPr>
          <w:spacing w:val="-6"/>
          <w:sz w:val="25"/>
        </w:rPr>
        <w:t>детей,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посещающих</w:t>
      </w:r>
      <w:r>
        <w:rPr>
          <w:spacing w:val="-3"/>
          <w:sz w:val="25"/>
        </w:rPr>
        <w:t> </w:t>
      </w:r>
      <w:r>
        <w:rPr>
          <w:spacing w:val="-6"/>
          <w:sz w:val="25"/>
        </w:rPr>
        <w:t>дошкольные</w:t>
      </w:r>
      <w:r>
        <w:rPr>
          <w:sz w:val="25"/>
        </w:rPr>
        <w:t> </w:t>
      </w:r>
      <w:r>
        <w:rPr>
          <w:spacing w:val="-6"/>
          <w:sz w:val="25"/>
        </w:rPr>
        <w:t>образовательные </w:t>
      </w:r>
      <w:r>
        <w:rPr>
          <w:spacing w:val="-2"/>
          <w:sz w:val="25"/>
        </w:rPr>
        <w:t>организации</w:t>
      </w:r>
      <w:r>
        <w:rPr>
          <w:spacing w:val="-10"/>
          <w:sz w:val="25"/>
        </w:rPr>
        <w:t> </w:t>
      </w:r>
      <w:r>
        <w:rPr>
          <w:spacing w:val="-2"/>
          <w:sz w:val="25"/>
        </w:rPr>
        <w:t>на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территории Ростовекой области</w:t>
      </w:r>
    </w:p>
    <w:p>
      <w:pPr>
        <w:spacing w:line="240" w:lineRule="auto" w:before="222"/>
        <w:rPr>
          <w:sz w:val="25"/>
        </w:rPr>
      </w:pPr>
    </w:p>
    <w:p>
      <w:pPr>
        <w:pStyle w:val="Heading1"/>
        <w:spacing w:line="232" w:lineRule="auto"/>
        <w:ind w:left="104" w:firstLine="717"/>
        <w:jc w:val="both"/>
      </w:pPr>
      <w:r>
        <w:rPr/>
        <w:t>В соответствии с пуззктом</w:t>
      </w:r>
      <w:r>
        <w:rPr>
          <w:spacing w:val="-17"/>
        </w:rPr>
        <w:t> </w:t>
      </w:r>
      <w:r>
        <w:rPr/>
        <w:t>3 перечня поручений Президента Российской Федерации от</w:t>
      </w:r>
      <w:r>
        <w:rPr>
          <w:spacing w:val="-17"/>
        </w:rPr>
        <w:t> </w:t>
      </w:r>
      <w:r>
        <w:rPr/>
        <w:t>14.06.2022 № Пр-l049ГС по итогам заседания Президиума </w:t>
      </w:r>
      <w:r>
        <w:rPr>
          <w:spacing w:val="-2"/>
        </w:rPr>
        <w:t>Государственного</w:t>
      </w:r>
      <w:r>
        <w:rPr>
          <w:spacing w:val="-17"/>
        </w:rPr>
        <w:t> </w:t>
      </w:r>
      <w:r>
        <w:rPr>
          <w:spacing w:val="-2"/>
        </w:rPr>
        <w:t>Совета</w:t>
      </w:r>
      <w:r>
        <w:rPr>
          <w:spacing w:val="-16"/>
        </w:rPr>
        <w:t> </w:t>
      </w:r>
      <w:r>
        <w:rPr>
          <w:spacing w:val="-2"/>
        </w:rPr>
        <w:t>Российской</w:t>
      </w:r>
      <w:r>
        <w:rPr>
          <w:spacing w:val="-2"/>
        </w:rPr>
        <w:t> Федерации</w:t>
      </w:r>
      <w:r>
        <w:rPr>
          <w:spacing w:val="-2"/>
        </w:rPr>
        <w:t> от</w:t>
      </w:r>
      <w:r>
        <w:rPr>
          <w:spacing w:val="-17"/>
        </w:rPr>
        <w:t> </w:t>
      </w:r>
      <w:r>
        <w:rPr>
          <w:spacing w:val="-2"/>
        </w:rPr>
        <w:t>25.05.2022,</w:t>
      </w:r>
      <w:r>
        <w:rPr>
          <w:spacing w:val="-2"/>
        </w:rPr>
        <w:t> в</w:t>
      </w:r>
      <w:r>
        <w:rPr>
          <w:spacing w:val="-12"/>
        </w:rPr>
        <w:t> </w:t>
      </w:r>
      <w:r>
        <w:rPr>
          <w:spacing w:val="-2"/>
        </w:rPr>
        <w:t>целях</w:t>
      </w:r>
      <w:r>
        <w:rPr>
          <w:spacing w:val="-4"/>
        </w:rPr>
        <w:t> </w:t>
      </w:r>
      <w:r>
        <w:rPr>
          <w:spacing w:val="-2"/>
        </w:rPr>
        <w:t>поэтапного </w:t>
      </w:r>
      <w:r>
        <w:rPr/>
        <w:t>внедрения на территории Ростовской области программы просветительской деятельности для родмтелей детей, посещающих дошкольные образовательмые </w:t>
      </w:r>
      <w:r>
        <w:rPr>
          <w:spacing w:val="-2"/>
        </w:rPr>
        <w:t>организации</w:t>
      </w:r>
      <w:r>
        <w:rPr>
          <w:spacing w:val="-12"/>
        </w:rPr>
        <w:t> </w:t>
      </w:r>
      <w:r>
        <w:rPr>
          <w:spacing w:val="-2"/>
        </w:rPr>
        <w:t>(далее</w:t>
      </w:r>
      <w:r>
        <w:rPr>
          <w:spacing w:val="-12"/>
        </w:rPr>
        <w:t> </w:t>
      </w:r>
      <w:r>
        <w:rPr>
          <w:spacing w:val="-2"/>
          <w:w w:val="90"/>
        </w:rPr>
        <w:t>—</w:t>
      </w:r>
      <w:r>
        <w:rPr>
          <w:spacing w:val="-9"/>
          <w:w w:val="90"/>
        </w:rPr>
        <w:t> </w:t>
      </w:r>
      <w:r>
        <w:rPr>
          <w:spacing w:val="-2"/>
        </w:rPr>
        <w:t>Программа</w:t>
      </w:r>
      <w:r>
        <w:rPr>
          <w:spacing w:val="-2"/>
        </w:rPr>
        <w:t> просвещения</w:t>
      </w:r>
      <w:r>
        <w:rPr>
          <w:spacing w:val="-2"/>
        </w:rPr>
        <w:t> родителей),</w:t>
      </w:r>
      <w:r>
        <w:rPr>
          <w:spacing w:val="-7"/>
        </w:rPr>
        <w:t> </w:t>
      </w:r>
      <w:r>
        <w:rPr>
          <w:spacing w:val="-2"/>
        </w:rPr>
        <w:t>приобщения</w:t>
      </w:r>
      <w:r>
        <w:rPr>
          <w:spacing w:val="-6"/>
        </w:rPr>
        <w:t> </w:t>
      </w:r>
      <w:r>
        <w:rPr>
          <w:spacing w:val="-2"/>
        </w:rPr>
        <w:t>родителей </w:t>
      </w:r>
      <w:r>
        <w:rPr/>
        <w:t>к</w:t>
      </w:r>
      <w:r>
        <w:rPr>
          <w:spacing w:val="-19"/>
        </w:rPr>
        <w:t> </w:t>
      </w:r>
      <w:r>
        <w:rPr/>
        <w:t>ценностям</w:t>
      </w:r>
      <w:r>
        <w:rPr>
          <w:spacing w:val="-6"/>
        </w:rPr>
        <w:t> </w:t>
      </w:r>
      <w:r>
        <w:rPr/>
        <w:t>осознанного и</w:t>
      </w:r>
      <w:r>
        <w:rPr>
          <w:spacing w:val="-3"/>
        </w:rPr>
        <w:t> </w:t>
      </w:r>
      <w:r>
        <w:rPr/>
        <w:t>ответственного</w:t>
      </w:r>
      <w:r>
        <w:rPr>
          <w:spacing w:val="-8"/>
        </w:rPr>
        <w:t> </w:t>
      </w:r>
      <w:r>
        <w:rPr/>
        <w:t>родительства, обеспечения поддержки семьи в вопросах образования, охраны и укрепления здоровья каждого ребенка, </w:t>
      </w:r>
      <w:r>
        <w:rPr>
          <w:spacing w:val="-4"/>
        </w:rPr>
        <w:t>обеспечения</w:t>
      </w:r>
      <w:r>
        <w:rPr>
          <w:spacing w:val="-15"/>
        </w:rPr>
        <w:t> </w:t>
      </w:r>
      <w:r>
        <w:rPr>
          <w:spacing w:val="-4"/>
        </w:rPr>
        <w:t>единства</w:t>
      </w:r>
      <w:r>
        <w:rPr>
          <w:spacing w:val="-14"/>
        </w:rPr>
        <w:t> </w:t>
      </w:r>
      <w:r>
        <w:rPr>
          <w:spacing w:val="-4"/>
        </w:rPr>
        <w:t>подходов</w:t>
      </w:r>
      <w:r>
        <w:rPr>
          <w:spacing w:val="-14"/>
        </w:rPr>
        <w:t> </w:t>
      </w:r>
      <w:r>
        <w:rPr>
          <w:spacing w:val="-4"/>
        </w:rPr>
        <w:t>к</w:t>
      </w:r>
      <w:r>
        <w:rPr>
          <w:spacing w:val="-14"/>
        </w:rPr>
        <w:t> </w:t>
      </w:r>
      <w:r>
        <w:rPr>
          <w:spacing w:val="-4"/>
        </w:rPr>
        <w:t>воспитанию</w:t>
      </w:r>
      <w:r>
        <w:rPr>
          <w:spacing w:val="-14"/>
        </w:rPr>
        <w:t> </w:t>
      </w:r>
      <w:r>
        <w:rPr>
          <w:spacing w:val="-4"/>
        </w:rPr>
        <w:t>и</w:t>
      </w:r>
      <w:r>
        <w:rPr>
          <w:spacing w:val="-14"/>
        </w:rPr>
        <w:t> </w:t>
      </w:r>
      <w:r>
        <w:rPr>
          <w:spacing w:val="-4"/>
        </w:rPr>
        <w:t>обучению</w:t>
      </w:r>
      <w:r>
        <w:rPr>
          <w:spacing w:val="-14"/>
        </w:rPr>
        <w:t> </w:t>
      </w:r>
      <w:r>
        <w:rPr>
          <w:spacing w:val="-4"/>
        </w:rPr>
        <w:t>детей</w:t>
      </w:r>
      <w:r>
        <w:rPr>
          <w:spacing w:val="-14"/>
        </w:rPr>
        <w:t> </w:t>
      </w:r>
      <w:r>
        <w:rPr>
          <w:spacing w:val="-4"/>
        </w:rPr>
        <w:t>в</w:t>
      </w:r>
      <w:r>
        <w:rPr>
          <w:spacing w:val="-15"/>
        </w:rPr>
        <w:t> </w:t>
      </w:r>
      <w:r>
        <w:rPr>
          <w:spacing w:val="-4"/>
        </w:rPr>
        <w:t>условиях</w:t>
      </w:r>
      <w:r>
        <w:rPr>
          <w:spacing w:val="-14"/>
        </w:rPr>
        <w:t> </w:t>
      </w:r>
      <w:r>
        <w:rPr>
          <w:spacing w:val="-4"/>
        </w:rPr>
        <w:t>детского </w:t>
      </w:r>
      <w:r>
        <w:rPr/>
        <w:t>сада и семьи, повышения воспитательного потенциала семьи, а также информирования</w:t>
      </w:r>
      <w:r>
        <w:rPr>
          <w:spacing w:val="-19"/>
        </w:rPr>
        <w:t> </w:t>
      </w:r>
      <w:r>
        <w:rPr/>
        <w:t>о</w:t>
      </w:r>
      <w:r>
        <w:rPr>
          <w:spacing w:val="-18"/>
        </w:rPr>
        <w:t> </w:t>
      </w:r>
      <w:r>
        <w:rPr/>
        <w:t>правах</w:t>
      </w:r>
      <w:r>
        <w:rPr>
          <w:spacing w:val="-18"/>
        </w:rPr>
        <w:t> </w:t>
      </w:r>
      <w:r>
        <w:rPr/>
        <w:t>родителей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государственной</w:t>
      </w:r>
      <w:r>
        <w:rPr>
          <w:spacing w:val="-18"/>
        </w:rPr>
        <w:t> </w:t>
      </w:r>
      <w:r>
        <w:rPr/>
        <w:t>поддержке</w:t>
      </w:r>
      <w:r>
        <w:rPr>
          <w:spacing w:val="-10"/>
        </w:rPr>
        <w:t> </w:t>
      </w:r>
      <w:r>
        <w:rPr/>
        <w:t>семей</w:t>
      </w:r>
      <w:r>
        <w:rPr>
          <w:spacing w:val="-17"/>
        </w:rPr>
        <w:t> </w:t>
      </w:r>
      <w:r>
        <w:rPr/>
        <w:t>с</w:t>
      </w:r>
      <w:r>
        <w:rPr>
          <w:spacing w:val="-19"/>
        </w:rPr>
        <w:t> </w:t>
      </w:r>
      <w:r>
        <w:rPr/>
        <w:t>детьми дошкольного возраста</w:t>
      </w:r>
    </w:p>
    <w:p>
      <w:pPr>
        <w:spacing w:line="240" w:lineRule="auto" w:before="327"/>
        <w:rPr>
          <w:sz w:val="29"/>
        </w:rPr>
      </w:pPr>
    </w:p>
    <w:p>
      <w:pPr>
        <w:spacing w:before="0"/>
        <w:ind w:left="28" w:right="92" w:firstLine="0"/>
        <w:jc w:val="center"/>
        <w:rPr>
          <w:sz w:val="29"/>
        </w:rPr>
      </w:pPr>
      <w:r>
        <w:rPr>
          <w:spacing w:val="-2"/>
          <w:sz w:val="29"/>
        </w:rPr>
        <w:t>ПРИКАЗЫВАЮ:</w:t>
      </w:r>
    </w:p>
    <w:p>
      <w:pPr>
        <w:pStyle w:val="BodyText"/>
        <w:spacing w:line="242" w:lineRule="auto" w:before="324"/>
        <w:ind w:left="101" w:right="113" w:firstLine="732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l.l.</w:t>
      </w:r>
      <w:r>
        <w:rPr>
          <w:rFonts w:ascii="Times New Roman" w:hAnsi="Times New Roman"/>
          <w:w w:val="110"/>
        </w:rPr>
        <w:t> </w:t>
      </w:r>
      <w:r>
        <w:rPr>
          <w:rFonts w:ascii="Times New Roman" w:hAnsi="Times New Roman"/>
        </w:rPr>
        <w:t>Отделу общего и дополнительного образования (Пушкарева Е.А.) обеспечить координацию работы по поэтапному внедрению Программы просвещения родителей.</w:t>
      </w:r>
    </w:p>
    <w:p>
      <w:pPr>
        <w:pStyle w:val="ListParagraph"/>
        <w:numPr>
          <w:ilvl w:val="0"/>
          <w:numId w:val="1"/>
        </w:numPr>
        <w:tabs>
          <w:tab w:pos="1090" w:val="left" w:leader="none"/>
        </w:tabs>
        <w:spacing w:line="240" w:lineRule="auto" w:before="4" w:after="0"/>
        <w:ind w:left="1090" w:right="0" w:hanging="2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Утвердить:</w:t>
      </w:r>
    </w:p>
    <w:p>
      <w:pPr>
        <w:pStyle w:val="Heading1"/>
        <w:numPr>
          <w:ilvl w:val="1"/>
          <w:numId w:val="1"/>
        </w:numPr>
        <w:tabs>
          <w:tab w:pos="1296" w:val="left" w:leader="none"/>
        </w:tabs>
        <w:spacing w:line="240" w:lineRule="auto" w:before="0" w:after="0"/>
        <w:ind w:left="1296" w:right="0" w:hanging="490"/>
        <w:jc w:val="both"/>
      </w:pPr>
      <w:r>
        <w:rPr>
          <w:spacing w:val="-4"/>
        </w:rPr>
        <w:t>Региональный</w:t>
      </w:r>
      <w:r>
        <w:rPr>
          <w:spacing w:val="51"/>
          <w:w w:val="150"/>
        </w:rPr>
        <w:t> </w:t>
      </w:r>
      <w:r>
        <w:rPr>
          <w:spacing w:val="-4"/>
        </w:rPr>
        <w:t>план-график</w:t>
      </w:r>
      <w:r>
        <w:rPr>
          <w:spacing w:val="52"/>
          <w:w w:val="150"/>
        </w:rPr>
        <w:t> </w:t>
      </w:r>
      <w:r>
        <w:rPr>
          <w:spacing w:val="-4"/>
        </w:rPr>
        <w:t>организационно-методических</w:t>
      </w:r>
      <w:r>
        <w:rPr>
          <w:spacing w:val="66"/>
        </w:rPr>
        <w:t> </w:t>
      </w:r>
      <w:r>
        <w:rPr>
          <w:spacing w:val="-4"/>
        </w:rPr>
        <w:t>мероприятий</w:t>
      </w:r>
    </w:p>
    <w:p>
      <w:pPr>
        <w:pStyle w:val="BodyText"/>
        <w:spacing w:line="319" w:lineRule="exact" w:before="7"/>
        <w:ind w:left="1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поэтапному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внедрению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Программы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просвещения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родителей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(приложение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5"/>
        </w:rPr>
        <w:t>1);</w:t>
      </w:r>
    </w:p>
    <w:p>
      <w:pPr>
        <w:pStyle w:val="ListParagraph"/>
        <w:numPr>
          <w:ilvl w:val="1"/>
          <w:numId w:val="1"/>
        </w:numPr>
        <w:tabs>
          <w:tab w:pos="1290" w:val="left" w:leader="none"/>
        </w:tabs>
        <w:spacing w:line="244" w:lineRule="auto" w:before="0" w:after="0"/>
        <w:ind w:left="95" w:right="126" w:firstLine="7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муниципальных координаторов по поэтапному внедрению Программы</w:t>
      </w:r>
      <w:r>
        <w:rPr>
          <w:rFonts w:ascii="Times New Roman" w:hAnsi="Times New Roman"/>
          <w:spacing w:val="-7"/>
          <w:sz w:val="28"/>
        </w:rPr>
        <w:t> </w:t>
      </w:r>
      <w:r>
        <w:rPr>
          <w:rFonts w:ascii="Times New Roman" w:hAnsi="Times New Roman"/>
          <w:sz w:val="28"/>
        </w:rPr>
        <w:t>просвещения родителей на</w:t>
      </w:r>
      <w:r>
        <w:rPr>
          <w:rFonts w:ascii="Times New Roman" w:hAnsi="Times New Roman"/>
          <w:spacing w:val="-18"/>
          <w:sz w:val="28"/>
        </w:rPr>
        <w:t> </w:t>
      </w:r>
      <w:r>
        <w:rPr>
          <w:rFonts w:ascii="Times New Roman" w:hAnsi="Times New Roman"/>
          <w:sz w:val="28"/>
        </w:rPr>
        <w:t>территории</w:t>
      </w:r>
      <w:r>
        <w:rPr>
          <w:rFonts w:ascii="Times New Roman" w:hAnsi="Times New Roman"/>
          <w:spacing w:val="-5"/>
          <w:sz w:val="28"/>
        </w:rPr>
        <w:t> </w:t>
      </w:r>
      <w:r>
        <w:rPr>
          <w:rFonts w:ascii="Times New Roman" w:hAnsi="Times New Roman"/>
          <w:sz w:val="28"/>
        </w:rPr>
        <w:t>Ростовской</w:t>
      </w:r>
      <w:r>
        <w:rPr>
          <w:rFonts w:ascii="Times New Roman" w:hAnsi="Times New Roman"/>
          <w:spacing w:val="-8"/>
          <w:sz w:val="28"/>
        </w:rPr>
        <w:t> </w:t>
      </w:r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pacing w:val="-11"/>
          <w:sz w:val="28"/>
        </w:rPr>
        <w:t> </w:t>
      </w:r>
      <w:r>
        <w:rPr>
          <w:rFonts w:ascii="Times New Roman" w:hAnsi="Times New Roman"/>
          <w:sz w:val="28"/>
        </w:rPr>
        <w:t>(приложение </w:t>
      </w:r>
      <w:r>
        <w:rPr>
          <w:rFonts w:ascii="Times New Roman" w:hAnsi="Times New Roman"/>
          <w:sz w:val="27"/>
        </w:rPr>
        <w:t>N. 2);</w:t>
      </w:r>
    </w:p>
    <w:p>
      <w:pPr>
        <w:pStyle w:val="ListParagraph"/>
        <w:numPr>
          <w:ilvl w:val="1"/>
          <w:numId w:val="1"/>
        </w:numPr>
        <w:tabs>
          <w:tab w:pos="1297" w:val="left" w:leader="none"/>
        </w:tabs>
        <w:spacing w:line="244" w:lineRule="auto" w:before="0" w:after="0"/>
        <w:ind w:left="97" w:right="102" w:firstLine="716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w w:val="90"/>
          <w:sz w:val="29"/>
        </w:rPr>
        <w:t>Список первичных региональных площадок — дошкольных образовательных </w:t>
      </w:r>
      <w:r>
        <w:rPr>
          <w:rFonts w:ascii="Times New Roman" w:hAnsi="Times New Roman"/>
          <w:w w:val="95"/>
          <w:sz w:val="29"/>
        </w:rPr>
        <w:t>организаций</w:t>
      </w:r>
      <w:r>
        <w:rPr>
          <w:rFonts w:ascii="Times New Roman" w:hAnsi="Times New Roman"/>
          <w:spacing w:val="-15"/>
          <w:w w:val="95"/>
          <w:sz w:val="29"/>
        </w:rPr>
        <w:t> </w:t>
      </w:r>
      <w:r>
        <w:rPr>
          <w:rFonts w:ascii="Times New Roman" w:hAnsi="Times New Roman"/>
          <w:w w:val="95"/>
          <w:sz w:val="29"/>
        </w:rPr>
        <w:t>Ростовской</w:t>
      </w:r>
      <w:r>
        <w:rPr>
          <w:rFonts w:ascii="Times New Roman" w:hAnsi="Times New Roman"/>
          <w:spacing w:val="-14"/>
          <w:w w:val="95"/>
          <w:sz w:val="29"/>
        </w:rPr>
        <w:t> </w:t>
      </w:r>
      <w:r>
        <w:rPr>
          <w:rFonts w:ascii="Times New Roman" w:hAnsi="Times New Roman"/>
          <w:w w:val="95"/>
          <w:sz w:val="29"/>
        </w:rPr>
        <w:t>области</w:t>
      </w:r>
      <w:r>
        <w:rPr>
          <w:rFonts w:ascii="Times New Roman" w:hAnsi="Times New Roman"/>
          <w:spacing w:val="-15"/>
          <w:w w:val="95"/>
          <w:sz w:val="29"/>
        </w:rPr>
        <w:t> </w:t>
      </w:r>
      <w:r>
        <w:rPr>
          <w:rFonts w:ascii="Times New Roman" w:hAnsi="Times New Roman"/>
          <w:w w:val="95"/>
          <w:sz w:val="29"/>
        </w:rPr>
        <w:t>(далее</w:t>
      </w:r>
      <w:r>
        <w:rPr>
          <w:rFonts w:ascii="Times New Roman" w:hAnsi="Times New Roman"/>
          <w:spacing w:val="-14"/>
          <w:w w:val="95"/>
          <w:sz w:val="29"/>
        </w:rPr>
        <w:t> </w:t>
      </w:r>
      <w:r>
        <w:rPr>
          <w:rFonts w:ascii="Times New Roman" w:hAnsi="Times New Roman"/>
          <w:spacing w:val="9"/>
          <w:w w:val="90"/>
          <w:sz w:val="29"/>
        </w:rPr>
        <w:t>—</w:t>
      </w:r>
      <w:r>
        <w:rPr>
          <w:rFonts w:ascii="Times New Roman" w:hAnsi="Times New Roman"/>
          <w:w w:val="95"/>
          <w:sz w:val="29"/>
        </w:rPr>
        <w:t>ДОО)</w:t>
      </w:r>
      <w:r>
        <w:rPr>
          <w:rFonts w:ascii="Times New Roman" w:hAnsi="Times New Roman"/>
          <w:spacing w:val="-15"/>
          <w:w w:val="95"/>
          <w:sz w:val="29"/>
        </w:rPr>
        <w:t> </w:t>
      </w:r>
      <w:r>
        <w:rPr>
          <w:rFonts w:ascii="Times New Roman" w:hAnsi="Times New Roman"/>
          <w:w w:val="95"/>
          <w:sz w:val="29"/>
        </w:rPr>
        <w:t>по</w:t>
      </w:r>
      <w:r>
        <w:rPr>
          <w:rFonts w:ascii="Times New Roman" w:hAnsi="Times New Roman"/>
          <w:spacing w:val="-14"/>
          <w:w w:val="95"/>
          <w:sz w:val="29"/>
        </w:rPr>
        <w:t> </w:t>
      </w:r>
      <w:r>
        <w:rPr>
          <w:rFonts w:ascii="Times New Roman" w:hAnsi="Times New Roman"/>
          <w:w w:val="95"/>
          <w:sz w:val="29"/>
        </w:rPr>
        <w:t>поэтапному</w:t>
      </w:r>
      <w:r>
        <w:rPr>
          <w:rFonts w:ascii="Times New Roman" w:hAnsi="Times New Roman"/>
          <w:spacing w:val="-15"/>
          <w:w w:val="95"/>
          <w:sz w:val="29"/>
        </w:rPr>
        <w:t> </w:t>
      </w:r>
      <w:r>
        <w:rPr>
          <w:rFonts w:ascii="Times New Roman" w:hAnsi="Times New Roman"/>
          <w:w w:val="95"/>
          <w:sz w:val="29"/>
        </w:rPr>
        <w:t>внедрению</w:t>
      </w:r>
      <w:r>
        <w:rPr>
          <w:rFonts w:ascii="Times New Roman" w:hAnsi="Times New Roman"/>
          <w:spacing w:val="-14"/>
          <w:w w:val="95"/>
          <w:sz w:val="29"/>
        </w:rPr>
        <w:t> </w:t>
      </w:r>
      <w:r>
        <w:rPr>
          <w:rFonts w:ascii="Times New Roman" w:hAnsi="Times New Roman"/>
          <w:w w:val="95"/>
          <w:sz w:val="29"/>
        </w:rPr>
        <w:t>Программы </w:t>
      </w:r>
      <w:r>
        <w:rPr>
          <w:rFonts w:ascii="Times New Roman" w:hAnsi="Times New Roman"/>
          <w:sz w:val="28"/>
        </w:rPr>
        <w:t>просвещения родителей (приложение N- 3).</w:t>
      </w:r>
    </w:p>
    <w:p>
      <w:pPr>
        <w:pStyle w:val="ListParagraph"/>
        <w:spacing w:after="0" w:line="244" w:lineRule="auto"/>
        <w:jc w:val="both"/>
        <w:rPr>
          <w:rFonts w:ascii="Times New Roman" w:hAnsi="Times New Roman"/>
          <w:sz w:val="29"/>
        </w:rPr>
        <w:sectPr>
          <w:type w:val="continuous"/>
          <w:pgSz w:w="11570" w:h="16500"/>
          <w:pgMar w:top="580" w:bottom="280" w:left="850" w:right="283"/>
        </w:sectPr>
      </w:pPr>
    </w:p>
    <w:p>
      <w:pPr>
        <w:pStyle w:val="ListParagraph"/>
        <w:numPr>
          <w:ilvl w:val="0"/>
          <w:numId w:val="1"/>
        </w:numPr>
        <w:tabs>
          <w:tab w:pos="1529" w:val="left" w:leader="none"/>
        </w:tabs>
        <w:spacing w:line="242" w:lineRule="auto" w:before="82" w:after="0"/>
        <w:ind w:left="122" w:right="72" w:firstLine="708"/>
        <w:jc w:val="both"/>
        <w:rPr>
          <w:sz w:val="27"/>
        </w:rPr>
      </w:pPr>
      <w:r>
        <w:rPr>
          <w:sz w:val="27"/>
        </w:rPr>
        <w:t>Государственному автономному учреждению дополнительного профессионального образования Ростовской области «Институт развития </w:t>
      </w:r>
      <w:r>
        <w:rPr>
          <w:spacing w:val="-4"/>
          <w:sz w:val="28"/>
        </w:rPr>
        <w:t>образования»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(Котова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А.Б.)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обеспечить:</w:t>
      </w:r>
    </w:p>
    <w:p>
      <w:pPr>
        <w:pStyle w:val="ListParagraph"/>
        <w:numPr>
          <w:ilvl w:val="0"/>
          <w:numId w:val="2"/>
        </w:numPr>
        <w:tabs>
          <w:tab w:pos="1122" w:val="left" w:leader="none"/>
        </w:tabs>
        <w:spacing w:line="316" w:lineRule="exact" w:before="1" w:after="0"/>
        <w:ind w:left="1122" w:right="0" w:hanging="302"/>
        <w:jc w:val="both"/>
        <w:rPr>
          <w:sz w:val="27"/>
        </w:rPr>
      </w:pPr>
      <w:r>
        <w:rPr>
          <w:spacing w:val="-2"/>
          <w:sz w:val="27"/>
        </w:rPr>
        <w:t>организацию</w:t>
      </w:r>
      <w:r>
        <w:rPr>
          <w:spacing w:val="59"/>
          <w:w w:val="150"/>
          <w:sz w:val="27"/>
        </w:rPr>
        <w:t> </w:t>
      </w:r>
      <w:r>
        <w:rPr>
          <w:spacing w:val="-2"/>
          <w:sz w:val="27"/>
        </w:rPr>
        <w:t>поэтапного</w:t>
      </w:r>
      <w:r>
        <w:rPr>
          <w:spacing w:val="66"/>
          <w:w w:val="150"/>
          <w:sz w:val="27"/>
        </w:rPr>
        <w:t> </w:t>
      </w:r>
      <w:r>
        <w:rPr>
          <w:spacing w:val="-2"/>
          <w:sz w:val="27"/>
        </w:rPr>
        <w:t>внедрения</w:t>
      </w:r>
      <w:r>
        <w:rPr>
          <w:spacing w:val="60"/>
          <w:w w:val="150"/>
          <w:sz w:val="27"/>
        </w:rPr>
        <w:t> </w:t>
      </w:r>
      <w:r>
        <w:rPr>
          <w:spacing w:val="-2"/>
          <w:sz w:val="27"/>
        </w:rPr>
        <w:t>Программ</w:t>
      </w:r>
      <w:r>
        <w:rPr>
          <w:spacing w:val="54"/>
          <w:w w:val="150"/>
          <w:sz w:val="27"/>
        </w:rPr>
        <w:t> </w:t>
      </w:r>
      <w:r>
        <w:rPr>
          <w:spacing w:val="-2"/>
          <w:sz w:val="27"/>
        </w:rPr>
        <w:t>просвещения</w:t>
      </w:r>
      <w:r>
        <w:rPr>
          <w:spacing w:val="70"/>
          <w:w w:val="150"/>
          <w:sz w:val="27"/>
        </w:rPr>
        <w:t> </w:t>
      </w:r>
      <w:r>
        <w:rPr>
          <w:spacing w:val="-2"/>
          <w:sz w:val="27"/>
        </w:rPr>
        <w:t>родителей</w:t>
      </w:r>
    </w:p>
    <w:p>
      <w:pPr>
        <w:pStyle w:val="BodyText"/>
        <w:spacing w:line="325" w:lineRule="exact"/>
        <w:ind w:left="121"/>
        <w:jc w:val="both"/>
      </w:pPr>
      <w:r>
        <w:rPr>
          <w:w w:val="90"/>
        </w:rPr>
        <w:t>на</w:t>
      </w:r>
      <w:r>
        <w:rPr/>
        <w:t> </w:t>
      </w:r>
      <w:r>
        <w:rPr>
          <w:w w:val="90"/>
        </w:rPr>
        <w:t>территории</w:t>
      </w:r>
      <w:r>
        <w:rPr>
          <w:spacing w:val="22"/>
        </w:rPr>
        <w:t> </w:t>
      </w:r>
      <w:r>
        <w:rPr>
          <w:w w:val="90"/>
        </w:rPr>
        <w:t>Ростовской</w:t>
      </w:r>
      <w:r>
        <w:rPr>
          <w:spacing w:val="30"/>
        </w:rPr>
        <w:t> </w:t>
      </w:r>
      <w:r>
        <w:rPr>
          <w:spacing w:val="-2"/>
          <w:w w:val="90"/>
        </w:rPr>
        <w:t>области;</w:t>
      </w:r>
    </w:p>
    <w:p>
      <w:pPr>
        <w:pStyle w:val="ListParagraph"/>
        <w:numPr>
          <w:ilvl w:val="0"/>
          <w:numId w:val="2"/>
        </w:numPr>
        <w:tabs>
          <w:tab w:pos="985" w:val="left" w:leader="none"/>
        </w:tabs>
        <w:spacing w:line="326" w:lineRule="exact" w:before="0" w:after="0"/>
        <w:ind w:left="985" w:right="0" w:hanging="158"/>
        <w:jc w:val="both"/>
        <w:rPr>
          <w:sz w:val="28"/>
        </w:rPr>
      </w:pPr>
      <w:r>
        <w:rPr>
          <w:w w:val="90"/>
          <w:sz w:val="28"/>
        </w:rPr>
        <w:t>организацию</w:t>
      </w:r>
      <w:r>
        <w:rPr>
          <w:spacing w:val="34"/>
          <w:sz w:val="28"/>
        </w:rPr>
        <w:t> </w:t>
      </w:r>
      <w:r>
        <w:rPr>
          <w:w w:val="90"/>
          <w:sz w:val="28"/>
        </w:rPr>
        <w:t>проведения</w:t>
      </w:r>
      <w:r>
        <w:rPr>
          <w:spacing w:val="29"/>
          <w:sz w:val="28"/>
        </w:rPr>
        <w:t> </w:t>
      </w:r>
      <w:r>
        <w:rPr>
          <w:w w:val="90"/>
          <w:sz w:val="28"/>
        </w:rPr>
        <w:t>вебянаров,</w:t>
      </w:r>
      <w:r>
        <w:rPr>
          <w:spacing w:val="44"/>
          <w:sz w:val="28"/>
        </w:rPr>
        <w:t> </w:t>
      </w:r>
      <w:r>
        <w:rPr>
          <w:w w:val="90"/>
          <w:sz w:val="28"/>
        </w:rPr>
        <w:t>совещаний</w:t>
      </w:r>
      <w:r>
        <w:rPr>
          <w:spacing w:val="42"/>
          <w:sz w:val="28"/>
        </w:rPr>
        <w:t> </w:t>
      </w:r>
      <w:r>
        <w:rPr>
          <w:w w:val="90"/>
          <w:sz w:val="28"/>
        </w:rPr>
        <w:t>и</w:t>
      </w:r>
      <w:r>
        <w:rPr>
          <w:spacing w:val="5"/>
          <w:sz w:val="28"/>
        </w:rPr>
        <w:t> </w:t>
      </w:r>
      <w:r>
        <w:rPr>
          <w:spacing w:val="-4"/>
          <w:w w:val="90"/>
          <w:sz w:val="28"/>
        </w:rPr>
        <w:t>др.;</w:t>
      </w:r>
    </w:p>
    <w:p>
      <w:pPr>
        <w:pStyle w:val="ListParagraph"/>
        <w:numPr>
          <w:ilvl w:val="0"/>
          <w:numId w:val="2"/>
        </w:numPr>
        <w:tabs>
          <w:tab w:pos="1070" w:val="left" w:leader="none"/>
        </w:tabs>
        <w:spacing w:line="244" w:lineRule="auto" w:before="3" w:after="0"/>
        <w:ind w:left="113" w:right="109" w:firstLine="713"/>
        <w:jc w:val="both"/>
        <w:rPr>
          <w:sz w:val="28"/>
        </w:rPr>
      </w:pPr>
      <w:r>
        <w:rPr>
          <w:spacing w:val="-2"/>
          <w:sz w:val="28"/>
        </w:rPr>
        <w:t>организацию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отбора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лучших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практик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просвещения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родителей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(законных </w:t>
      </w:r>
      <w:r>
        <w:rPr>
          <w:sz w:val="28"/>
        </w:rPr>
        <w:t>представителей) в ДОО для их дальнейшего тиражирования на территории </w:t>
      </w:r>
      <w:r>
        <w:rPr>
          <w:sz w:val="27"/>
        </w:rPr>
        <w:t>Ростовской области;</w:t>
      </w:r>
    </w:p>
    <w:p>
      <w:pPr>
        <w:pStyle w:val="ListParagraph"/>
        <w:numPr>
          <w:ilvl w:val="0"/>
          <w:numId w:val="2"/>
        </w:numPr>
        <w:tabs>
          <w:tab w:pos="1107" w:val="left" w:leader="none"/>
        </w:tabs>
        <w:spacing w:line="242" w:lineRule="auto" w:before="0" w:after="0"/>
        <w:ind w:left="112" w:right="92" w:firstLine="715"/>
        <w:jc w:val="both"/>
        <w:rPr>
          <w:sz w:val="28"/>
        </w:rPr>
      </w:pPr>
      <w:r>
        <w:rPr>
          <w:spacing w:val="-4"/>
          <w:sz w:val="28"/>
        </w:rPr>
        <w:t>организацию</w:t>
      </w:r>
      <w:r>
        <w:rPr>
          <w:spacing w:val="-4"/>
          <w:sz w:val="28"/>
        </w:rPr>
        <w:t> своевременного</w:t>
      </w:r>
      <w:r>
        <w:rPr>
          <w:spacing w:val="-4"/>
          <w:sz w:val="28"/>
        </w:rPr>
        <w:t> повышения</w:t>
      </w:r>
      <w:r>
        <w:rPr>
          <w:spacing w:val="-4"/>
          <w:sz w:val="28"/>
        </w:rPr>
        <w:t> квалификации</w:t>
      </w:r>
      <w:r>
        <w:rPr>
          <w:spacing w:val="-4"/>
          <w:sz w:val="28"/>
        </w:rPr>
        <w:t> педагогических </w:t>
      </w:r>
      <w:r>
        <w:rPr>
          <w:spacing w:val="-10"/>
          <w:sz w:val="28"/>
        </w:rPr>
        <w:t>работников</w:t>
      </w:r>
      <w:r>
        <w:rPr>
          <w:spacing w:val="18"/>
          <w:sz w:val="28"/>
        </w:rPr>
        <w:t> </w:t>
      </w:r>
      <w:r>
        <w:rPr>
          <w:spacing w:val="-10"/>
          <w:sz w:val="28"/>
        </w:rPr>
        <w:t>ДОО—региональных</w:t>
      </w:r>
      <w:r>
        <w:rPr>
          <w:spacing w:val="-6"/>
          <w:sz w:val="28"/>
        </w:rPr>
        <w:t> </w:t>
      </w:r>
      <w:r>
        <w:rPr>
          <w:spacing w:val="-10"/>
          <w:sz w:val="28"/>
        </w:rPr>
        <w:t>площадок</w:t>
      </w:r>
      <w:r>
        <w:rPr>
          <w:spacing w:val="17"/>
          <w:sz w:val="28"/>
        </w:rPr>
        <w:t> </w:t>
      </w:r>
      <w:r>
        <w:rPr>
          <w:spacing w:val="-10"/>
          <w:sz w:val="28"/>
        </w:rPr>
        <w:t>по</w:t>
      </w:r>
      <w:r>
        <w:rPr>
          <w:sz w:val="28"/>
        </w:rPr>
        <w:t> </w:t>
      </w:r>
      <w:r>
        <w:rPr>
          <w:spacing w:val="-10"/>
          <w:sz w:val="28"/>
        </w:rPr>
        <w:t>внедрению</w:t>
      </w:r>
      <w:r>
        <w:rPr>
          <w:sz w:val="28"/>
        </w:rPr>
        <w:t> </w:t>
      </w:r>
      <w:r>
        <w:rPr>
          <w:spacing w:val="-10"/>
          <w:sz w:val="28"/>
        </w:rPr>
        <w:t>Программы</w:t>
      </w:r>
      <w:r>
        <w:rPr>
          <w:sz w:val="28"/>
        </w:rPr>
        <w:t> </w:t>
      </w:r>
      <w:r>
        <w:rPr>
          <w:spacing w:val="-10"/>
          <w:sz w:val="28"/>
        </w:rPr>
        <w:t>просвещения </w:t>
      </w:r>
      <w:r>
        <w:rPr>
          <w:sz w:val="27"/>
        </w:rPr>
        <w:t>родителей</w:t>
      </w:r>
      <w:r>
        <w:rPr>
          <w:spacing w:val="-5"/>
          <w:sz w:val="27"/>
        </w:rPr>
        <w:t> </w:t>
      </w:r>
      <w:r>
        <w:rPr>
          <w:sz w:val="27"/>
        </w:rPr>
        <w:t>в</w:t>
      </w:r>
      <w:r>
        <w:rPr>
          <w:spacing w:val="-15"/>
          <w:sz w:val="27"/>
        </w:rPr>
        <w:t> </w:t>
      </w:r>
      <w:r>
        <w:rPr>
          <w:sz w:val="27"/>
        </w:rPr>
        <w:t>течение 2025</w:t>
      </w:r>
      <w:r>
        <w:rPr>
          <w:spacing w:val="-5"/>
          <w:sz w:val="27"/>
        </w:rPr>
        <w:t> </w:t>
      </w:r>
      <w:r>
        <w:rPr>
          <w:sz w:val="27"/>
        </w:rPr>
        <w:t>года;</w:t>
      </w:r>
    </w:p>
    <w:p>
      <w:pPr>
        <w:pStyle w:val="ListParagraph"/>
        <w:numPr>
          <w:ilvl w:val="0"/>
          <w:numId w:val="2"/>
        </w:numPr>
        <w:tabs>
          <w:tab w:pos="1057" w:val="left" w:leader="none"/>
        </w:tabs>
        <w:spacing w:line="244" w:lineRule="auto" w:before="7" w:after="0"/>
        <w:ind w:left="106" w:right="99" w:firstLine="714"/>
        <w:jc w:val="both"/>
        <w:rPr>
          <w:sz w:val="27"/>
        </w:rPr>
      </w:pPr>
      <w:r>
        <w:rPr>
          <w:sz w:val="27"/>
        </w:rPr>
        <w:t>освещение итогов внедрения Программ просвещения родителей на сайте ГАУ</w:t>
      </w:r>
      <w:r>
        <w:rPr>
          <w:spacing w:val="80"/>
          <w:sz w:val="27"/>
        </w:rPr>
        <w:t> </w:t>
      </w:r>
      <w:r>
        <w:rPr>
          <w:sz w:val="27"/>
        </w:rPr>
        <w:t>ДПО</w:t>
      </w:r>
      <w:r>
        <w:rPr>
          <w:spacing w:val="40"/>
          <w:sz w:val="27"/>
        </w:rPr>
        <w:t> </w:t>
      </w:r>
      <w:r>
        <w:rPr>
          <w:sz w:val="27"/>
        </w:rPr>
        <w:t>РО</w:t>
      </w:r>
      <w:r>
        <w:rPr>
          <w:spacing w:val="40"/>
          <w:sz w:val="27"/>
        </w:rPr>
        <w:t> </w:t>
      </w:r>
      <w:r>
        <w:rPr>
          <w:sz w:val="27"/>
        </w:rPr>
        <w:t>«ИРО» и</w:t>
      </w:r>
      <w:r>
        <w:rPr>
          <w:spacing w:val="-8"/>
          <w:sz w:val="27"/>
        </w:rPr>
        <w:t> </w:t>
      </w:r>
      <w:r>
        <w:rPr>
          <w:sz w:val="27"/>
        </w:rPr>
        <w:t>в</w:t>
      </w:r>
      <w:r>
        <w:rPr>
          <w:spacing w:val="-8"/>
          <w:sz w:val="27"/>
        </w:rPr>
        <w:t> </w:t>
      </w:r>
      <w:r>
        <w:rPr>
          <w:sz w:val="27"/>
        </w:rPr>
        <w:t>средствах массовой информации;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321" w:lineRule="exact" w:before="0" w:after="0"/>
        <w:ind w:left="969" w:right="0" w:hanging="157"/>
        <w:jc w:val="both"/>
        <w:rPr>
          <w:sz w:val="28"/>
        </w:rPr>
      </w:pPr>
      <w:r>
        <w:rPr>
          <w:w w:val="90"/>
          <w:sz w:val="28"/>
        </w:rPr>
        <w:t>представление</w:t>
      </w:r>
      <w:r>
        <w:rPr>
          <w:spacing w:val="42"/>
          <w:sz w:val="28"/>
        </w:rPr>
        <w:t> </w:t>
      </w:r>
      <w:r>
        <w:rPr>
          <w:w w:val="90"/>
          <w:sz w:val="28"/>
        </w:rPr>
        <w:t>в</w:t>
      </w:r>
      <w:r>
        <w:rPr>
          <w:spacing w:val="-5"/>
          <w:w w:val="90"/>
          <w:sz w:val="28"/>
        </w:rPr>
        <w:t> </w:t>
      </w:r>
      <w:r>
        <w:rPr>
          <w:w w:val="90"/>
          <w:sz w:val="28"/>
        </w:rPr>
        <w:t>отдел</w:t>
      </w:r>
      <w:r>
        <w:rPr>
          <w:spacing w:val="14"/>
          <w:sz w:val="28"/>
        </w:rPr>
        <w:t> </w:t>
      </w:r>
      <w:r>
        <w:rPr>
          <w:w w:val="90"/>
          <w:sz w:val="28"/>
        </w:rPr>
        <w:t>общего</w:t>
      </w:r>
      <w:r>
        <w:rPr>
          <w:spacing w:val="15"/>
          <w:sz w:val="28"/>
        </w:rPr>
        <w:t> </w:t>
      </w:r>
      <w:r>
        <w:rPr>
          <w:w w:val="90"/>
          <w:sz w:val="28"/>
        </w:rPr>
        <w:t>и</w:t>
      </w:r>
      <w:r>
        <w:rPr>
          <w:sz w:val="28"/>
        </w:rPr>
        <w:t> </w:t>
      </w:r>
      <w:r>
        <w:rPr>
          <w:w w:val="90"/>
          <w:sz w:val="28"/>
        </w:rPr>
        <w:t>дополнительного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образования</w:t>
      </w:r>
      <w:r>
        <w:rPr>
          <w:spacing w:val="43"/>
          <w:sz w:val="28"/>
        </w:rPr>
        <w:t> </w:t>
      </w:r>
      <w:r>
        <w:rPr>
          <w:spacing w:val="-2"/>
          <w:w w:val="90"/>
          <w:sz w:val="28"/>
        </w:rPr>
        <w:t>аналитической</w:t>
      </w:r>
    </w:p>
    <w:p>
      <w:pPr>
        <w:spacing w:before="5"/>
        <w:ind w:left="115" w:right="0" w:firstLine="0"/>
        <w:jc w:val="both"/>
        <w:rPr>
          <w:rFonts w:ascii="Cambria" w:hAnsi="Cambria"/>
          <w:sz w:val="27"/>
        </w:rPr>
      </w:pPr>
      <w:r>
        <w:rPr>
          <w:rFonts w:ascii="Cambria" w:hAnsi="Cambria"/>
          <w:spacing w:val="-6"/>
          <w:sz w:val="27"/>
        </w:rPr>
        <w:t>справки</w:t>
      </w:r>
      <w:r>
        <w:rPr>
          <w:rFonts w:ascii="Cambria" w:hAnsi="Cambria"/>
          <w:spacing w:val="-4"/>
          <w:sz w:val="27"/>
        </w:rPr>
        <w:t> </w:t>
      </w:r>
      <w:r>
        <w:rPr>
          <w:rFonts w:ascii="Cambria" w:hAnsi="Cambria"/>
          <w:spacing w:val="-6"/>
          <w:sz w:val="27"/>
        </w:rPr>
        <w:t>по</w:t>
      </w:r>
      <w:r>
        <w:rPr>
          <w:rFonts w:ascii="Cambria" w:hAnsi="Cambria"/>
          <w:spacing w:val="-9"/>
          <w:sz w:val="27"/>
        </w:rPr>
        <w:t> </w:t>
      </w:r>
      <w:r>
        <w:rPr>
          <w:rFonts w:ascii="Cambria" w:hAnsi="Cambria"/>
          <w:spacing w:val="-6"/>
          <w:sz w:val="27"/>
        </w:rPr>
        <w:t>итогам</w:t>
      </w:r>
      <w:r>
        <w:rPr>
          <w:rFonts w:ascii="Cambria" w:hAnsi="Cambria"/>
          <w:spacing w:val="-2"/>
          <w:sz w:val="27"/>
        </w:rPr>
        <w:t> </w:t>
      </w:r>
      <w:r>
        <w:rPr>
          <w:rFonts w:ascii="Cambria" w:hAnsi="Cambria"/>
          <w:spacing w:val="-6"/>
          <w:sz w:val="27"/>
        </w:rPr>
        <w:t>поэтапного</w:t>
      </w:r>
      <w:r>
        <w:rPr>
          <w:rFonts w:ascii="Cambria" w:hAnsi="Cambria"/>
          <w:spacing w:val="12"/>
          <w:sz w:val="27"/>
        </w:rPr>
        <w:t> </w:t>
      </w:r>
      <w:r>
        <w:rPr>
          <w:rFonts w:ascii="Cambria" w:hAnsi="Cambria"/>
          <w:spacing w:val="-6"/>
          <w:sz w:val="27"/>
        </w:rPr>
        <w:t>внедрения</w:t>
      </w:r>
      <w:r>
        <w:rPr>
          <w:rFonts w:ascii="Cambria" w:hAnsi="Cambria"/>
          <w:spacing w:val="4"/>
          <w:sz w:val="27"/>
        </w:rPr>
        <w:t> </w:t>
      </w:r>
      <w:r>
        <w:rPr>
          <w:rFonts w:ascii="Cambria" w:hAnsi="Cambria"/>
          <w:spacing w:val="-6"/>
          <w:sz w:val="27"/>
        </w:rPr>
        <w:t>Программ</w:t>
      </w:r>
      <w:r>
        <w:rPr>
          <w:rFonts w:ascii="Cambria" w:hAnsi="Cambria"/>
          <w:sz w:val="27"/>
        </w:rPr>
        <w:t> </w:t>
      </w:r>
      <w:r>
        <w:rPr>
          <w:rFonts w:ascii="Cambria" w:hAnsi="Cambria"/>
          <w:spacing w:val="-6"/>
          <w:sz w:val="27"/>
        </w:rPr>
        <w:t>просвещения</w:t>
      </w:r>
      <w:r>
        <w:rPr>
          <w:rFonts w:ascii="Cambria" w:hAnsi="Cambria"/>
          <w:spacing w:val="14"/>
          <w:sz w:val="27"/>
        </w:rPr>
        <w:t> </w:t>
      </w:r>
      <w:r>
        <w:rPr>
          <w:rFonts w:ascii="Cambria" w:hAnsi="Cambria"/>
          <w:spacing w:val="-6"/>
          <w:sz w:val="27"/>
        </w:rPr>
        <w:t>родителей.</w:t>
      </w:r>
    </w:p>
    <w:p>
      <w:pPr>
        <w:pStyle w:val="ListParagraph"/>
        <w:numPr>
          <w:ilvl w:val="0"/>
          <w:numId w:val="1"/>
        </w:numPr>
        <w:tabs>
          <w:tab w:pos="1090" w:val="left" w:leader="none"/>
        </w:tabs>
        <w:spacing w:line="244" w:lineRule="auto" w:before="7" w:after="0"/>
        <w:ind w:left="112" w:right="92" w:firstLine="705"/>
        <w:jc w:val="both"/>
        <w:rPr>
          <w:sz w:val="27"/>
        </w:rPr>
      </w:pPr>
      <w:r>
        <w:rPr>
          <w:sz w:val="27"/>
        </w:rPr>
        <w:t>Рекомендовать органам местного самоуправления, осуществлЯюЩиМ </w:t>
      </w:r>
      <w:r>
        <w:rPr>
          <w:spacing w:val="-2"/>
          <w:sz w:val="27"/>
        </w:rPr>
        <w:t>управление</w:t>
      </w:r>
      <w:r>
        <w:rPr>
          <w:spacing w:val="6"/>
          <w:sz w:val="27"/>
        </w:rPr>
        <w:t> </w:t>
      </w:r>
      <w:r>
        <w:rPr>
          <w:spacing w:val="-2"/>
          <w:sz w:val="27"/>
        </w:rPr>
        <w:t>в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сфере</w:t>
      </w:r>
      <w:r>
        <w:rPr>
          <w:spacing w:val="-4"/>
          <w:sz w:val="27"/>
        </w:rPr>
        <w:t> </w:t>
      </w:r>
      <w:r>
        <w:rPr>
          <w:spacing w:val="-2"/>
          <w:sz w:val="27"/>
        </w:rPr>
        <w:t>образования,</w:t>
      </w:r>
      <w:r>
        <w:rPr>
          <w:spacing w:val="13"/>
          <w:sz w:val="27"/>
        </w:rPr>
        <w:t> </w:t>
      </w:r>
      <w:r>
        <w:rPr>
          <w:spacing w:val="-2"/>
          <w:sz w:val="27"/>
        </w:rPr>
        <w:t>обеспечить:</w:t>
      </w:r>
    </w:p>
    <w:p>
      <w:pPr>
        <w:pStyle w:val="ListParagraph"/>
        <w:numPr>
          <w:ilvl w:val="0"/>
          <w:numId w:val="3"/>
        </w:numPr>
        <w:tabs>
          <w:tab w:pos="959" w:val="left" w:leader="none"/>
        </w:tabs>
        <w:spacing w:line="240" w:lineRule="auto" w:before="0" w:after="0"/>
        <w:ind w:left="959" w:right="0" w:hanging="147"/>
        <w:jc w:val="both"/>
        <w:rPr>
          <w:sz w:val="28"/>
        </w:rPr>
      </w:pPr>
      <w:r>
        <w:rPr>
          <w:w w:val="90"/>
          <w:sz w:val="28"/>
        </w:rPr>
        <w:t>размещение</w:t>
      </w:r>
      <w:r>
        <w:rPr>
          <w:spacing w:val="30"/>
          <w:sz w:val="28"/>
        </w:rPr>
        <w:t> </w:t>
      </w:r>
      <w:r>
        <w:rPr>
          <w:w w:val="90"/>
          <w:sz w:val="28"/>
        </w:rPr>
        <w:t>просветительских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материалов</w:t>
      </w:r>
      <w:r>
        <w:rPr>
          <w:spacing w:val="17"/>
          <w:sz w:val="28"/>
        </w:rPr>
        <w:t> </w:t>
      </w:r>
      <w:r>
        <w:rPr>
          <w:w w:val="90"/>
          <w:sz w:val="28"/>
        </w:rPr>
        <w:t>для</w:t>
      </w:r>
      <w:r>
        <w:rPr>
          <w:spacing w:val="-5"/>
          <w:sz w:val="28"/>
        </w:rPr>
        <w:t> </w:t>
      </w:r>
      <w:r>
        <w:rPr>
          <w:w w:val="90"/>
          <w:sz w:val="28"/>
        </w:rPr>
        <w:t>родителей</w:t>
      </w:r>
      <w:r>
        <w:rPr>
          <w:spacing w:val="23"/>
          <w:sz w:val="28"/>
        </w:rPr>
        <w:t> </w:t>
      </w:r>
      <w:r>
        <w:rPr>
          <w:w w:val="90"/>
          <w:sz w:val="28"/>
        </w:rPr>
        <w:t>воспитанников</w:t>
      </w:r>
      <w:r>
        <w:rPr>
          <w:spacing w:val="35"/>
          <w:sz w:val="28"/>
        </w:rPr>
        <w:t> </w:t>
      </w:r>
      <w:r>
        <w:rPr>
          <w:spacing w:val="-5"/>
          <w:w w:val="90"/>
          <w:sz w:val="28"/>
        </w:rPr>
        <w:t>ДОО</w:t>
      </w:r>
    </w:p>
    <w:p>
      <w:pPr>
        <w:spacing w:before="5"/>
        <w:ind w:left="108" w:right="0" w:firstLine="0"/>
        <w:jc w:val="both"/>
        <w:rPr>
          <w:rFonts w:ascii="Cambria" w:hAnsi="Cambria"/>
          <w:sz w:val="27"/>
        </w:rPr>
      </w:pPr>
      <w:r>
        <w:rPr>
          <w:rFonts w:ascii="Cambria" w:hAnsi="Cambria"/>
          <w:spacing w:val="-2"/>
          <w:sz w:val="27"/>
        </w:rPr>
        <w:t>на</w:t>
      </w:r>
      <w:r>
        <w:rPr>
          <w:rFonts w:ascii="Cambria" w:hAnsi="Cambria"/>
          <w:spacing w:val="-13"/>
          <w:sz w:val="27"/>
        </w:rPr>
        <w:t> </w:t>
      </w:r>
      <w:r>
        <w:rPr>
          <w:rFonts w:ascii="Cambria" w:hAnsi="Cambria"/>
          <w:spacing w:val="-2"/>
          <w:sz w:val="27"/>
        </w:rPr>
        <w:t>официальных</w:t>
      </w:r>
      <w:r>
        <w:rPr>
          <w:rFonts w:ascii="Cambria" w:hAnsi="Cambria"/>
          <w:spacing w:val="7"/>
          <w:sz w:val="27"/>
        </w:rPr>
        <w:t> </w:t>
      </w:r>
      <w:r>
        <w:rPr>
          <w:rFonts w:ascii="Cambria" w:hAnsi="Cambria"/>
          <w:spacing w:val="-2"/>
          <w:sz w:val="27"/>
        </w:rPr>
        <w:t>сайтах</w:t>
      </w:r>
      <w:r>
        <w:rPr>
          <w:rFonts w:ascii="Cambria" w:hAnsi="Cambria"/>
          <w:spacing w:val="-8"/>
          <w:sz w:val="27"/>
        </w:rPr>
        <w:t> </w:t>
      </w:r>
      <w:r>
        <w:rPr>
          <w:rFonts w:ascii="Cambria" w:hAnsi="Cambria"/>
          <w:spacing w:val="-2"/>
          <w:sz w:val="27"/>
        </w:rPr>
        <w:t>и</w:t>
      </w:r>
      <w:r>
        <w:rPr>
          <w:rFonts w:ascii="Cambria" w:hAnsi="Cambria"/>
          <w:spacing w:val="-13"/>
          <w:sz w:val="27"/>
        </w:rPr>
        <w:t> </w:t>
      </w:r>
      <w:r>
        <w:rPr>
          <w:rFonts w:ascii="Cambria" w:hAnsi="Cambria"/>
          <w:spacing w:val="-2"/>
          <w:sz w:val="27"/>
        </w:rPr>
        <w:t>в</w:t>
      </w:r>
      <w:r>
        <w:rPr>
          <w:rFonts w:ascii="Cambria" w:hAnsi="Cambria"/>
          <w:spacing w:val="-13"/>
          <w:sz w:val="27"/>
        </w:rPr>
        <w:t> </w:t>
      </w:r>
      <w:r>
        <w:rPr>
          <w:rFonts w:ascii="Cambria" w:hAnsi="Cambria"/>
          <w:spacing w:val="-2"/>
          <w:sz w:val="27"/>
        </w:rPr>
        <w:t>сообществах</w:t>
      </w:r>
      <w:r>
        <w:rPr>
          <w:rFonts w:ascii="Cambria" w:hAnsi="Cambria"/>
          <w:spacing w:val="2"/>
          <w:sz w:val="27"/>
        </w:rPr>
        <w:t> </w:t>
      </w:r>
      <w:r>
        <w:rPr>
          <w:rFonts w:ascii="Cambria" w:hAnsi="Cambria"/>
          <w:spacing w:val="-2"/>
          <w:sz w:val="27"/>
        </w:rPr>
        <w:t>ДОО</w:t>
      </w:r>
      <w:r>
        <w:rPr>
          <w:rFonts w:ascii="Cambria" w:hAnsi="Cambria"/>
          <w:spacing w:val="31"/>
          <w:sz w:val="27"/>
        </w:rPr>
        <w:t> </w:t>
      </w:r>
      <w:r>
        <w:rPr>
          <w:rFonts w:ascii="Cambria" w:hAnsi="Cambria"/>
          <w:spacing w:val="-2"/>
          <w:sz w:val="27"/>
        </w:rPr>
        <w:t>в</w:t>
      </w:r>
      <w:r>
        <w:rPr>
          <w:rFonts w:ascii="Cambria" w:hAnsi="Cambria"/>
          <w:spacing w:val="-13"/>
          <w:sz w:val="27"/>
        </w:rPr>
        <w:t> </w:t>
      </w:r>
      <w:r>
        <w:rPr>
          <w:rFonts w:ascii="Cambria" w:hAnsi="Cambria"/>
          <w:spacing w:val="-2"/>
          <w:sz w:val="27"/>
        </w:rPr>
        <w:t>социальных</w:t>
      </w:r>
      <w:r>
        <w:rPr>
          <w:rFonts w:ascii="Cambria" w:hAnsi="Cambria"/>
          <w:spacing w:val="9"/>
          <w:sz w:val="27"/>
        </w:rPr>
        <w:t> </w:t>
      </w:r>
      <w:r>
        <w:rPr>
          <w:rFonts w:ascii="Cambria" w:hAnsi="Cambria"/>
          <w:spacing w:val="-2"/>
          <w:sz w:val="27"/>
        </w:rPr>
        <w:t>сетях;</w:t>
      </w:r>
    </w:p>
    <w:p>
      <w:pPr>
        <w:pStyle w:val="ListParagraph"/>
        <w:numPr>
          <w:ilvl w:val="0"/>
          <w:numId w:val="3"/>
        </w:numPr>
        <w:tabs>
          <w:tab w:pos="978" w:val="left" w:leader="none"/>
        </w:tabs>
        <w:spacing w:line="240" w:lineRule="auto" w:before="8" w:after="0"/>
        <w:ind w:left="108" w:right="116" w:firstLine="705"/>
        <w:jc w:val="both"/>
        <w:rPr>
          <w:sz w:val="27"/>
        </w:rPr>
      </w:pPr>
      <w:r>
        <w:rPr>
          <w:spacing w:val="-2"/>
          <w:sz w:val="27"/>
        </w:rPr>
        <w:t>организацию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работы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по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участию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ДОО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в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ежегодном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мониторинге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результатов </w:t>
      </w:r>
      <w:r>
        <w:rPr>
          <w:spacing w:val="-4"/>
          <w:sz w:val="27"/>
        </w:rPr>
        <w:t>внедрения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Программы</w:t>
      </w:r>
      <w:r>
        <w:rPr>
          <w:spacing w:val="-4"/>
          <w:sz w:val="27"/>
        </w:rPr>
        <w:t> просвещения</w:t>
      </w:r>
      <w:r>
        <w:rPr>
          <w:spacing w:val="-4"/>
          <w:sz w:val="27"/>
        </w:rPr>
        <w:t> родителей</w:t>
      </w:r>
      <w:r>
        <w:rPr>
          <w:spacing w:val="-4"/>
          <w:sz w:val="27"/>
        </w:rPr>
        <w:t> (декабрь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2024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года,</w:t>
      </w:r>
      <w:r>
        <w:rPr>
          <w:spacing w:val="-4"/>
          <w:sz w:val="27"/>
        </w:rPr>
        <w:t> далее</w:t>
      </w:r>
      <w:r>
        <w:rPr>
          <w:spacing w:val="-4"/>
          <w:sz w:val="27"/>
        </w:rPr>
        <w:t> регулярно </w:t>
      </w:r>
      <w:r>
        <w:rPr>
          <w:sz w:val="28"/>
        </w:rPr>
        <w:t>дважды в год);</w:t>
      </w:r>
    </w:p>
    <w:p>
      <w:pPr>
        <w:pStyle w:val="ListParagraph"/>
        <w:numPr>
          <w:ilvl w:val="0"/>
          <w:numId w:val="3"/>
        </w:numPr>
        <w:tabs>
          <w:tab w:pos="1013" w:val="left" w:leader="none"/>
        </w:tabs>
        <w:spacing w:line="244" w:lineRule="auto" w:before="11" w:after="0"/>
        <w:ind w:left="100" w:right="114" w:firstLine="712"/>
        <w:jc w:val="both"/>
        <w:rPr>
          <w:sz w:val="27"/>
        </w:rPr>
      </w:pPr>
      <w:r>
        <w:rPr>
          <w:sz w:val="27"/>
        </w:rPr>
        <w:t>организацию</w:t>
      </w:r>
      <w:r>
        <w:rPr>
          <w:spacing w:val="-3"/>
          <w:sz w:val="27"/>
        </w:rPr>
        <w:t> </w:t>
      </w:r>
      <w:r>
        <w:rPr>
          <w:sz w:val="27"/>
        </w:rPr>
        <w:t>работы</w:t>
      </w:r>
      <w:r>
        <w:rPr>
          <w:spacing w:val="-11"/>
          <w:sz w:val="27"/>
        </w:rPr>
        <w:t> </w:t>
      </w:r>
      <w:r>
        <w:rPr>
          <w:sz w:val="27"/>
        </w:rPr>
        <w:t>по</w:t>
      </w:r>
      <w:r>
        <w:rPr>
          <w:spacing w:val="-13"/>
          <w:sz w:val="27"/>
        </w:rPr>
        <w:t> </w:t>
      </w:r>
      <w:r>
        <w:rPr>
          <w:sz w:val="27"/>
        </w:rPr>
        <w:t>созданию</w:t>
      </w:r>
      <w:r>
        <w:rPr>
          <w:spacing w:val="-13"/>
          <w:sz w:val="27"/>
        </w:rPr>
        <w:t> </w:t>
      </w:r>
      <w:r>
        <w:rPr>
          <w:sz w:val="27"/>
        </w:rPr>
        <w:t>методических объединений по</w:t>
      </w:r>
      <w:r>
        <w:rPr>
          <w:spacing w:val="-15"/>
          <w:sz w:val="27"/>
        </w:rPr>
        <w:t> </w:t>
      </w:r>
      <w:r>
        <w:rPr>
          <w:sz w:val="27"/>
        </w:rPr>
        <w:t>вопросам просвещения</w:t>
      </w:r>
      <w:r>
        <w:rPr>
          <w:spacing w:val="-7"/>
          <w:sz w:val="27"/>
        </w:rPr>
        <w:t> </w:t>
      </w:r>
      <w:r>
        <w:rPr>
          <w:sz w:val="27"/>
        </w:rPr>
        <w:t>родителей.</w:t>
      </w:r>
    </w:p>
    <w:p>
      <w:pPr>
        <w:pStyle w:val="ListParagraph"/>
        <w:numPr>
          <w:ilvl w:val="0"/>
          <w:numId w:val="1"/>
        </w:numPr>
        <w:tabs>
          <w:tab w:pos="1075" w:val="left" w:leader="none"/>
        </w:tabs>
        <w:spacing w:line="240" w:lineRule="auto" w:before="0" w:after="0"/>
        <w:ind w:left="93" w:right="118" w:firstLine="713"/>
        <w:jc w:val="both"/>
        <w:rPr>
          <w:sz w:val="28"/>
        </w:rPr>
      </w:pPr>
      <w:r>
        <w:rPr>
          <w:w w:val="90"/>
          <w:sz w:val="28"/>
        </w:rPr>
        <w:t>Контроль исполнения настоящего приказа возложить на</w:t>
      </w:r>
      <w:r>
        <w:rPr>
          <w:spacing w:val="-6"/>
          <w:w w:val="90"/>
          <w:sz w:val="28"/>
        </w:rPr>
        <w:t> </w:t>
      </w:r>
      <w:r>
        <w:rPr>
          <w:w w:val="90"/>
          <w:sz w:val="28"/>
        </w:rPr>
        <w:t>первого заместителя </w:t>
      </w:r>
      <w:r>
        <w:rPr>
          <w:sz w:val="28"/>
        </w:rPr>
        <w:t>министра общего и профессионального образования Ростовской области </w:t>
      </w:r>
      <w:r>
        <w:rPr>
          <w:sz w:val="27"/>
        </w:rPr>
        <w:t>Анищенкова С.С.</w:t>
      </w:r>
    </w:p>
    <w:p>
      <w:pPr>
        <w:pStyle w:val="BodyText"/>
        <w:spacing w:before="320"/>
      </w:pPr>
    </w:p>
    <w:p>
      <w:pPr>
        <w:pStyle w:val="BodyText"/>
        <w:tabs>
          <w:tab w:pos="7889" w:val="left" w:leader="none"/>
        </w:tabs>
        <w:ind w:left="794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distT="0" distB="0" distL="0" distR="0" allowOverlap="1" layoutInCell="1" locked="0" behindDoc="1" simplePos="0" relativeHeight="487542272">
            <wp:simplePos x="0" y="0"/>
            <wp:positionH relativeFrom="page">
              <wp:posOffset>2825495</wp:posOffset>
            </wp:positionH>
            <wp:positionV relativeFrom="paragraph">
              <wp:posOffset>-101765</wp:posOffset>
            </wp:positionV>
            <wp:extent cx="1293876" cy="626363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876" cy="6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2"/>
          <w:position w:val="1"/>
        </w:rPr>
        <w:t>Министр</w:t>
      </w:r>
      <w:r>
        <w:rPr>
          <w:rFonts w:ascii="Times New Roman" w:hAnsi="Times New Roman"/>
          <w:position w:val="1"/>
        </w:rPr>
        <w:tab/>
      </w:r>
      <w:r>
        <w:rPr>
          <w:rFonts w:ascii="Times New Roman" w:hAnsi="Times New Roman"/>
        </w:rPr>
        <w:t>Т.С.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Шевченко</w: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120"/>
        <w:rPr>
          <w:sz w:val="25"/>
        </w:rPr>
      </w:pPr>
    </w:p>
    <w:p>
      <w:pPr>
        <w:spacing w:line="235" w:lineRule="auto" w:before="0"/>
        <w:ind w:left="73" w:right="6490" w:firstLine="8"/>
        <w:jc w:val="left"/>
        <w:rPr>
          <w:sz w:val="25"/>
        </w:rPr>
      </w:pPr>
      <w:r>
        <w:rPr>
          <w:spacing w:val="-6"/>
          <w:sz w:val="25"/>
        </w:rPr>
        <w:t>Приказ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подготовлен</w:t>
      </w:r>
      <w:r>
        <w:rPr>
          <w:spacing w:val="-5"/>
          <w:sz w:val="25"/>
        </w:rPr>
        <w:t> </w:t>
      </w:r>
      <w:r>
        <w:rPr>
          <w:spacing w:val="-6"/>
          <w:sz w:val="25"/>
        </w:rPr>
        <w:t>отделом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общего </w:t>
      </w:r>
      <w:r>
        <w:rPr>
          <w:sz w:val="25"/>
        </w:rPr>
        <w:t>и</w:t>
      </w:r>
      <w:r>
        <w:rPr>
          <w:spacing w:val="-4"/>
          <w:sz w:val="25"/>
        </w:rPr>
        <w:t> </w:t>
      </w:r>
      <w:r>
        <w:rPr>
          <w:sz w:val="25"/>
        </w:rPr>
        <w:t>дополнительного образования, начальник</w:t>
      </w:r>
      <w:r>
        <w:rPr>
          <w:spacing w:val="-2"/>
          <w:sz w:val="25"/>
        </w:rPr>
        <w:t> </w:t>
      </w:r>
      <w:r>
        <w:rPr>
          <w:sz w:val="25"/>
        </w:rPr>
        <w:t>отдела</w:t>
      </w:r>
      <w:r>
        <w:rPr>
          <w:spacing w:val="-9"/>
          <w:sz w:val="25"/>
        </w:rPr>
        <w:t> </w:t>
      </w:r>
      <w:r>
        <w:rPr>
          <w:sz w:val="25"/>
        </w:rPr>
        <w:t>Пушкарева</w:t>
      </w:r>
      <w:r>
        <w:rPr>
          <w:spacing w:val="-8"/>
          <w:sz w:val="25"/>
        </w:rPr>
        <w:t> </w:t>
      </w:r>
      <w:r>
        <w:rPr>
          <w:sz w:val="25"/>
        </w:rPr>
        <w:t>Е.А.</w:t>
      </w:r>
    </w:p>
    <w:sectPr>
      <w:pgSz w:w="11570" w:h="16500"/>
      <w:pgMar w:top="460" w:bottom="280" w:left="85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49"/>
      </w:pPr>
      <w:rPr>
        <w:rFonts w:hint="default" w:ascii="Cambria" w:hAnsi="Cambria" w:eastAsia="Cambria" w:cs="Cambria"/>
        <w:spacing w:val="0"/>
        <w:w w:val="9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3" w:hanging="1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66" w:hanging="1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9" w:hanging="1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2" w:hanging="1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5" w:hanging="1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8" w:hanging="1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1" w:hanging="1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4" w:hanging="14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13" w:hanging="303"/>
      </w:pPr>
      <w:rPr>
        <w:rFonts w:hint="default" w:ascii="Cambria" w:hAnsi="Cambria" w:eastAsia="Cambria" w:cs="Cambria"/>
        <w:spacing w:val="0"/>
        <w:w w:val="9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1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3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4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6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7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8" w:hanging="30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090" w:hanging="277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7" w:hanging="492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4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8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3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7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2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6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1" w:hanging="492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8" w:right="92"/>
      <w:jc w:val="center"/>
      <w:outlineLvl w:val="1"/>
    </w:pPr>
    <w:rPr>
      <w:rFonts w:ascii="Times New Roman" w:hAnsi="Times New Roman" w:eastAsia="Times New Roman" w:cs="Times New Roman"/>
      <w:sz w:val="29"/>
      <w:szCs w:val="29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2" w:firstLine="705"/>
      <w:jc w:val="both"/>
    </w:pPr>
    <w:rPr>
      <w:rFonts w:ascii="Cambria" w:hAnsi="Cambria" w:eastAsia="Cambria" w:cs="Cambri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2025-09-25T15:36:21Z</dcterms:created>
  <dcterms:modified xsi:type="dcterms:W3CDTF">2025-09-25T15:36:21Z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3-Heights(TM) PDF Security Shell 4.8.25.2 (http://www.pdf-tools.com)</vt:lpwstr>
  </property>
</Properties>
</file>